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78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tblPr>
      <w:tblGrid>
        <w:gridCol w:w="1207"/>
        <w:gridCol w:w="1516"/>
        <w:gridCol w:w="1319"/>
        <w:gridCol w:w="1581"/>
        <w:gridCol w:w="1581"/>
        <w:gridCol w:w="1578"/>
      </w:tblGrid>
      <w:tr w:rsidR="0009433F" w:rsidRPr="0009433F" w:rsidTr="0009433F">
        <w:tc>
          <w:tcPr>
            <w:tcW w:w="8782" w:type="dxa"/>
            <w:gridSpan w:val="6"/>
          </w:tcPr>
          <w:p w:rsidR="0009433F" w:rsidRPr="0009433F" w:rsidRDefault="00BE52C8" w:rsidP="0009433F">
            <w:pPr>
              <w:spacing w:after="160" w:line="240" w:lineRule="auto"/>
              <w:jc w:val="center"/>
              <w:rPr>
                <w:rFonts w:eastAsia="Times New Roman" w:cs="Arial"/>
                <w:b/>
                <w:bCs/>
                <w:sz w:val="36"/>
                <w:szCs w:val="20"/>
                <w:lang w:val="es-ES_tradnl" w:eastAsia="es-ES"/>
              </w:rPr>
            </w:pPr>
            <w:r w:rsidRPr="00BE52C8">
              <w:rPr>
                <w:rFonts w:eastAsia="Times New Roman" w:cs="Arial"/>
                <w:b/>
                <w:bCs/>
                <w:noProof/>
                <w:sz w:val="48"/>
                <w:szCs w:val="20"/>
                <w:lang w:eastAsia="es-ES"/>
              </w:rPr>
              <w:pict>
                <v:line id="_x0000_s1083" style="position:absolute;left:0;text-align:left;z-index:251684864" from="27pt,106.9pt" to="369pt,106.9pt" stroked="f">
                  <v:stroke endarrow="block"/>
                </v:line>
              </w:pict>
            </w:r>
            <w:r w:rsidRPr="00BE52C8">
              <w:rPr>
                <w:rFonts w:eastAsia="Times New Roman" w:cs="Arial"/>
                <w:b/>
                <w:bCs/>
                <w:noProof/>
                <w:sz w:val="48"/>
                <w:szCs w:val="20"/>
                <w:lang w:eastAsia="es-ES"/>
              </w:rPr>
              <w:pict>
                <v:line id="_x0000_s1082" style="position:absolute;left:0;text-align:left;z-index:251683840" from="27pt,106.9pt" to="369pt,106.9pt" stroked="f">
                  <v:stroke endarrow="block"/>
                </v:line>
              </w:pict>
            </w:r>
          </w:p>
          <w:p w:rsidR="0009433F" w:rsidRPr="0009433F" w:rsidRDefault="0009433F" w:rsidP="0009433F">
            <w:pPr>
              <w:spacing w:after="160" w:line="240" w:lineRule="auto"/>
              <w:jc w:val="center"/>
              <w:rPr>
                <w:rFonts w:eastAsia="Times New Roman" w:cs="Arial"/>
                <w:b/>
                <w:bCs/>
                <w:sz w:val="40"/>
                <w:szCs w:val="40"/>
                <w:lang w:val="es-ES_tradnl" w:eastAsia="es-ES"/>
              </w:rPr>
            </w:pPr>
            <w:r w:rsidRPr="0009433F">
              <w:rPr>
                <w:rFonts w:eastAsia="Times New Roman" w:cs="Arial"/>
                <w:b/>
                <w:bCs/>
                <w:sz w:val="40"/>
                <w:szCs w:val="40"/>
                <w:lang w:val="es-ES_tradnl" w:eastAsia="es-ES"/>
              </w:rPr>
              <w:t xml:space="preserve"> </w:t>
            </w:r>
          </w:p>
          <w:p w:rsidR="0009433F" w:rsidRPr="0009433F" w:rsidRDefault="0009433F" w:rsidP="0009433F">
            <w:pPr>
              <w:spacing w:after="160" w:line="240" w:lineRule="auto"/>
              <w:jc w:val="center"/>
              <w:rPr>
                <w:rFonts w:eastAsia="Times New Roman" w:cs="Arial"/>
                <w:b/>
                <w:bCs/>
                <w:color w:val="FF0000"/>
                <w:sz w:val="44"/>
                <w:szCs w:val="44"/>
                <w:lang w:val="es-ES_tradnl" w:eastAsia="es-ES"/>
              </w:rPr>
            </w:pPr>
            <w:r w:rsidRPr="0009433F">
              <w:rPr>
                <w:rFonts w:eastAsia="Times New Roman" w:cs="Arial"/>
                <w:b/>
                <w:bCs/>
                <w:sz w:val="44"/>
                <w:szCs w:val="44"/>
                <w:lang w:val="es-ES_tradnl" w:eastAsia="es-ES"/>
              </w:rPr>
              <w:t xml:space="preserve">Certificado </w:t>
            </w:r>
            <w:r w:rsidR="0094756B">
              <w:rPr>
                <w:rFonts w:eastAsia="Times New Roman" w:cs="Arial"/>
                <w:b/>
                <w:bCs/>
                <w:sz w:val="44"/>
                <w:szCs w:val="44"/>
                <w:lang w:val="es-ES_tradnl" w:eastAsia="es-ES"/>
              </w:rPr>
              <w:t>Fitos</w:t>
            </w:r>
            <w:r w:rsidRPr="0009433F">
              <w:rPr>
                <w:rFonts w:eastAsia="Times New Roman" w:cs="Arial"/>
                <w:b/>
                <w:bCs/>
                <w:sz w:val="44"/>
                <w:szCs w:val="44"/>
                <w:lang w:val="es-ES_tradnl" w:eastAsia="es-ES"/>
              </w:rPr>
              <w:t xml:space="preserve">anitario </w:t>
            </w:r>
            <w:r w:rsidR="0094756B">
              <w:rPr>
                <w:rFonts w:eastAsia="Times New Roman" w:cs="Arial"/>
                <w:b/>
                <w:bCs/>
                <w:sz w:val="44"/>
                <w:szCs w:val="44"/>
                <w:lang w:val="es-ES_tradnl" w:eastAsia="es-ES"/>
              </w:rPr>
              <w:t>N851</w:t>
            </w:r>
            <w:r w:rsidRPr="0009433F">
              <w:rPr>
                <w:rFonts w:eastAsia="Times New Roman" w:cs="Arial"/>
                <w:b/>
                <w:bCs/>
                <w:sz w:val="44"/>
                <w:szCs w:val="44"/>
                <w:lang w:val="es-ES_tradnl" w:eastAsia="es-ES"/>
              </w:rPr>
              <w:t xml:space="preserve"> </w:t>
            </w:r>
          </w:p>
          <w:p w:rsidR="0009433F" w:rsidRPr="0009433F" w:rsidRDefault="0009433F" w:rsidP="0009433F">
            <w:pPr>
              <w:spacing w:after="0" w:line="240" w:lineRule="auto"/>
              <w:jc w:val="center"/>
              <w:rPr>
                <w:rFonts w:eastAsia="Times New Roman" w:cs="Arial"/>
                <w:spacing w:val="-6"/>
                <w:sz w:val="32"/>
                <w:szCs w:val="32"/>
                <w:lang w:val="es-ES_tradnl" w:eastAsia="es-ES"/>
              </w:rPr>
            </w:pPr>
          </w:p>
          <w:p w:rsidR="0009433F" w:rsidRPr="0009433F" w:rsidRDefault="0009433F" w:rsidP="0009433F">
            <w:pPr>
              <w:spacing w:after="0" w:line="240" w:lineRule="auto"/>
              <w:jc w:val="center"/>
              <w:rPr>
                <w:rFonts w:eastAsia="Times New Roman" w:cs="Arial"/>
                <w:b/>
                <w:spacing w:val="-6"/>
                <w:sz w:val="32"/>
                <w:szCs w:val="32"/>
                <w:lang w:val="es-ES_tradnl" w:eastAsia="es-ES"/>
              </w:rPr>
            </w:pPr>
            <w:r w:rsidRPr="0009433F">
              <w:rPr>
                <w:rFonts w:eastAsia="Times New Roman" w:cs="Arial"/>
                <w:b/>
                <w:spacing w:val="-6"/>
                <w:sz w:val="32"/>
                <w:szCs w:val="32"/>
                <w:lang w:val="es-ES_tradnl" w:eastAsia="es-ES"/>
              </w:rPr>
              <w:t xml:space="preserve">Servicios Web de Intercambio de información entre </w:t>
            </w:r>
            <w:r w:rsidR="0094756B">
              <w:rPr>
                <w:rFonts w:eastAsia="Times New Roman" w:cs="Arial"/>
                <w:b/>
                <w:spacing w:val="-6"/>
                <w:sz w:val="32"/>
                <w:szCs w:val="32"/>
                <w:lang w:val="es-ES_tradnl" w:eastAsia="es-ES"/>
              </w:rPr>
              <w:t>el Ministerio de</w:t>
            </w:r>
            <w:r w:rsidR="0094756B" w:rsidRPr="0094756B">
              <w:rPr>
                <w:rFonts w:eastAsia="Times New Roman" w:cs="Arial"/>
                <w:b/>
                <w:spacing w:val="-6"/>
                <w:sz w:val="32"/>
                <w:szCs w:val="32"/>
                <w:lang w:val="es-ES_tradnl" w:eastAsia="es-ES"/>
              </w:rPr>
              <w:t xml:space="preserve"> A</w:t>
            </w:r>
            <w:r w:rsidR="0094756B">
              <w:rPr>
                <w:rFonts w:eastAsia="Times New Roman" w:cs="Arial"/>
                <w:b/>
                <w:spacing w:val="-6"/>
                <w:sz w:val="32"/>
                <w:szCs w:val="32"/>
                <w:lang w:val="es-ES_tradnl" w:eastAsia="es-ES"/>
              </w:rPr>
              <w:t xml:space="preserve">gricultura </w:t>
            </w:r>
            <w:r w:rsidRPr="0009433F">
              <w:rPr>
                <w:rFonts w:eastAsia="Times New Roman" w:cs="Arial"/>
                <w:b/>
                <w:spacing w:val="-6"/>
                <w:sz w:val="32"/>
                <w:szCs w:val="32"/>
                <w:lang w:val="es-ES_tradnl" w:eastAsia="es-ES"/>
              </w:rPr>
              <w:t>[</w:t>
            </w:r>
            <w:r w:rsidR="0094756B" w:rsidRPr="0094756B">
              <w:rPr>
                <w:rFonts w:eastAsia="Times New Roman" w:cs="Arial"/>
                <w:b/>
                <w:spacing w:val="-6"/>
                <w:sz w:val="32"/>
                <w:szCs w:val="32"/>
                <w:lang w:val="es-ES_tradnl" w:eastAsia="es-ES"/>
              </w:rPr>
              <w:t>CEXVEG</w:t>
            </w:r>
            <w:r w:rsidRPr="0009433F">
              <w:rPr>
                <w:rFonts w:eastAsia="Times New Roman" w:cs="Arial"/>
                <w:b/>
                <w:spacing w:val="-6"/>
                <w:sz w:val="32"/>
                <w:szCs w:val="32"/>
                <w:lang w:val="es-ES_tradnl" w:eastAsia="es-ES"/>
              </w:rPr>
              <w:t>] y Aduanas mediante mensajes XML</w:t>
            </w:r>
          </w:p>
          <w:p w:rsidR="0009433F" w:rsidRPr="0009433F" w:rsidRDefault="0009433F" w:rsidP="0009433F">
            <w:pPr>
              <w:spacing w:after="0" w:line="240" w:lineRule="auto"/>
              <w:jc w:val="center"/>
              <w:rPr>
                <w:rFonts w:eastAsia="Times New Roman" w:cs="Arial"/>
                <w:sz w:val="36"/>
                <w:szCs w:val="36"/>
                <w:lang w:val="es-ES_tradnl" w:eastAsia="es-ES"/>
              </w:rPr>
            </w:pPr>
          </w:p>
          <w:p w:rsidR="0009433F" w:rsidRPr="0009433F" w:rsidRDefault="0009433F" w:rsidP="0009433F">
            <w:pPr>
              <w:keepNext/>
              <w:spacing w:before="240" w:after="160" w:line="240" w:lineRule="auto"/>
              <w:jc w:val="center"/>
              <w:rPr>
                <w:rFonts w:eastAsia="Times New Roman" w:cs="Times New Roman"/>
                <w:kern w:val="28"/>
                <w:sz w:val="36"/>
                <w:szCs w:val="20"/>
                <w:lang w:val="es-ES_tradnl" w:eastAsia="es-ES"/>
              </w:rPr>
            </w:pPr>
            <w:r w:rsidRPr="0009433F">
              <w:rPr>
                <w:rFonts w:eastAsia="Times New Roman" w:cs="Arial"/>
                <w:iCs/>
                <w:kern w:val="28"/>
                <w:sz w:val="32"/>
                <w:szCs w:val="32"/>
                <w:lang w:val="es-ES_tradnl" w:eastAsia="es-ES"/>
              </w:rPr>
              <w:t>Definición de requisitos</w:t>
            </w:r>
          </w:p>
          <w:p w:rsidR="0009433F" w:rsidRPr="0009433F" w:rsidRDefault="0009433F" w:rsidP="0009433F">
            <w:pPr>
              <w:spacing w:after="160" w:line="240" w:lineRule="auto"/>
              <w:jc w:val="both"/>
              <w:rPr>
                <w:rFonts w:eastAsia="Times New Roman" w:cs="Times New Roman"/>
                <w:sz w:val="20"/>
                <w:szCs w:val="20"/>
                <w:lang w:val="es-ES_tradnl" w:eastAsia="es-ES"/>
              </w:rPr>
            </w:pPr>
          </w:p>
        </w:tc>
      </w:tr>
      <w:tr w:rsidR="0009433F" w:rsidRPr="0009433F" w:rsidTr="0009433F">
        <w:trPr>
          <w:trHeight w:val="291"/>
        </w:trPr>
        <w:tc>
          <w:tcPr>
            <w:tcW w:w="1207" w:type="dxa"/>
            <w:tcBorders>
              <w:top w:val="single" w:sz="12" w:space="0" w:color="auto"/>
              <w:bottom w:val="single" w:sz="12" w:space="0" w:color="auto"/>
              <w:right w:val="nil"/>
            </w:tcBorders>
          </w:tcPr>
          <w:p w:rsidR="0009433F" w:rsidRPr="0009433F" w:rsidRDefault="0009433F" w:rsidP="0009433F">
            <w:pPr>
              <w:spacing w:after="0" w:line="240" w:lineRule="auto"/>
              <w:rPr>
                <w:rFonts w:eastAsia="Times New Roman" w:cs="Arial"/>
                <w:b/>
                <w:sz w:val="20"/>
                <w:szCs w:val="20"/>
                <w:lang w:val="es-ES_tradnl" w:eastAsia="es-ES"/>
              </w:rPr>
            </w:pPr>
            <w:r w:rsidRPr="0009433F">
              <w:rPr>
                <w:rFonts w:eastAsia="Times New Roman" w:cs="Arial"/>
                <w:b/>
                <w:sz w:val="20"/>
                <w:szCs w:val="20"/>
                <w:lang w:val="es-ES_tradnl" w:eastAsia="es-ES"/>
              </w:rPr>
              <w:t>Autor:</w:t>
            </w:r>
          </w:p>
        </w:tc>
        <w:tc>
          <w:tcPr>
            <w:tcW w:w="1516" w:type="dxa"/>
            <w:tcBorders>
              <w:top w:val="single" w:sz="12" w:space="0" w:color="auto"/>
              <w:left w:val="nil"/>
              <w:bottom w:val="single" w:sz="12" w:space="0" w:color="auto"/>
              <w:right w:val="single" w:sz="12" w:space="0" w:color="auto"/>
            </w:tcBorders>
          </w:tcPr>
          <w:p w:rsidR="0009433F" w:rsidRPr="0009433F" w:rsidRDefault="0009433F" w:rsidP="0009433F">
            <w:pPr>
              <w:spacing w:after="0" w:line="240" w:lineRule="auto"/>
              <w:rPr>
                <w:rFonts w:eastAsia="Times New Roman" w:cs="Arial"/>
                <w:sz w:val="20"/>
                <w:szCs w:val="20"/>
                <w:lang w:eastAsia="es-ES"/>
              </w:rPr>
            </w:pPr>
            <w:r w:rsidRPr="0009433F">
              <w:rPr>
                <w:rFonts w:eastAsia="Times New Roman" w:cs="Arial"/>
                <w:sz w:val="20"/>
                <w:szCs w:val="20"/>
                <w:lang w:eastAsia="es-ES"/>
              </w:rPr>
              <w:t>S.G.A.A.</w:t>
            </w:r>
          </w:p>
        </w:tc>
        <w:tc>
          <w:tcPr>
            <w:tcW w:w="1319" w:type="dxa"/>
            <w:tcBorders>
              <w:top w:val="single" w:sz="12" w:space="0" w:color="auto"/>
              <w:left w:val="nil"/>
              <w:bottom w:val="single" w:sz="12" w:space="0" w:color="auto"/>
              <w:right w:val="nil"/>
            </w:tcBorders>
          </w:tcPr>
          <w:p w:rsidR="0009433F" w:rsidRPr="0009433F" w:rsidRDefault="0009433F" w:rsidP="0009433F">
            <w:pPr>
              <w:spacing w:after="0" w:line="240" w:lineRule="auto"/>
              <w:rPr>
                <w:rFonts w:eastAsia="Times New Roman" w:cs="Arial"/>
                <w:b/>
                <w:sz w:val="20"/>
                <w:szCs w:val="20"/>
                <w:lang w:val="es-ES_tradnl" w:eastAsia="es-ES"/>
              </w:rPr>
            </w:pPr>
            <w:r w:rsidRPr="0009433F">
              <w:rPr>
                <w:rFonts w:eastAsia="Times New Roman" w:cs="Arial"/>
                <w:b/>
                <w:sz w:val="20"/>
                <w:szCs w:val="20"/>
                <w:lang w:val="es-ES_tradnl" w:eastAsia="es-ES"/>
              </w:rPr>
              <w:t>Fecha:</w:t>
            </w:r>
          </w:p>
        </w:tc>
        <w:tc>
          <w:tcPr>
            <w:tcW w:w="1581" w:type="dxa"/>
            <w:tcBorders>
              <w:top w:val="single" w:sz="12" w:space="0" w:color="auto"/>
              <w:left w:val="nil"/>
              <w:bottom w:val="single" w:sz="12" w:space="0" w:color="auto"/>
              <w:right w:val="single" w:sz="12" w:space="0" w:color="auto"/>
            </w:tcBorders>
          </w:tcPr>
          <w:p w:rsidR="0009433F" w:rsidRPr="0009433F" w:rsidRDefault="0009433F" w:rsidP="0094756B">
            <w:pPr>
              <w:spacing w:after="0" w:line="240" w:lineRule="auto"/>
              <w:jc w:val="center"/>
              <w:rPr>
                <w:rFonts w:eastAsia="Times New Roman" w:cs="Arial"/>
                <w:bCs/>
                <w:sz w:val="20"/>
                <w:szCs w:val="20"/>
                <w:lang w:val="es-ES_tradnl" w:eastAsia="es-ES"/>
              </w:rPr>
            </w:pPr>
            <w:r w:rsidRPr="0009433F">
              <w:rPr>
                <w:rFonts w:eastAsia="Times New Roman" w:cs="Arial"/>
                <w:bCs/>
                <w:sz w:val="20"/>
                <w:szCs w:val="20"/>
                <w:lang w:val="es-ES_tradnl" w:eastAsia="es-ES"/>
              </w:rPr>
              <w:t>0</w:t>
            </w:r>
            <w:r w:rsidR="0094756B">
              <w:rPr>
                <w:rFonts w:eastAsia="Times New Roman" w:cs="Arial"/>
                <w:bCs/>
                <w:sz w:val="20"/>
                <w:szCs w:val="20"/>
                <w:lang w:val="es-ES_tradnl" w:eastAsia="es-ES"/>
              </w:rPr>
              <w:t>2</w:t>
            </w:r>
            <w:r w:rsidRPr="0009433F">
              <w:rPr>
                <w:rFonts w:eastAsia="Times New Roman" w:cs="Arial"/>
                <w:bCs/>
                <w:sz w:val="20"/>
                <w:szCs w:val="20"/>
                <w:lang w:val="es-ES_tradnl" w:eastAsia="es-ES"/>
              </w:rPr>
              <w:t>/0</w:t>
            </w:r>
            <w:r w:rsidR="0094756B">
              <w:rPr>
                <w:rFonts w:eastAsia="Times New Roman" w:cs="Arial"/>
                <w:bCs/>
                <w:sz w:val="20"/>
                <w:szCs w:val="20"/>
                <w:lang w:val="es-ES_tradnl" w:eastAsia="es-ES"/>
              </w:rPr>
              <w:t>6</w:t>
            </w:r>
            <w:r w:rsidRPr="0009433F">
              <w:rPr>
                <w:rFonts w:eastAsia="Times New Roman" w:cs="Arial"/>
                <w:bCs/>
                <w:sz w:val="20"/>
                <w:szCs w:val="20"/>
                <w:lang w:val="es-ES_tradnl" w:eastAsia="es-ES"/>
              </w:rPr>
              <w:t>/2015</w:t>
            </w:r>
          </w:p>
        </w:tc>
        <w:tc>
          <w:tcPr>
            <w:tcW w:w="1581" w:type="dxa"/>
            <w:tcBorders>
              <w:top w:val="single" w:sz="12" w:space="0" w:color="auto"/>
              <w:left w:val="nil"/>
              <w:bottom w:val="single" w:sz="12" w:space="0" w:color="auto"/>
              <w:right w:val="nil"/>
            </w:tcBorders>
          </w:tcPr>
          <w:p w:rsidR="0009433F" w:rsidRPr="0009433F" w:rsidRDefault="0009433F" w:rsidP="0009433F">
            <w:pPr>
              <w:spacing w:after="0" w:line="240" w:lineRule="auto"/>
              <w:rPr>
                <w:rFonts w:eastAsia="Times New Roman" w:cs="Arial"/>
                <w:b/>
                <w:sz w:val="20"/>
                <w:szCs w:val="20"/>
                <w:lang w:val="es-ES_tradnl" w:eastAsia="es-ES"/>
              </w:rPr>
            </w:pPr>
            <w:r w:rsidRPr="0009433F">
              <w:rPr>
                <w:rFonts w:eastAsia="Times New Roman" w:cs="Arial"/>
                <w:b/>
                <w:sz w:val="20"/>
                <w:szCs w:val="20"/>
                <w:lang w:val="es-ES_tradnl" w:eastAsia="es-ES"/>
              </w:rPr>
              <w:t>Versión:</w:t>
            </w:r>
          </w:p>
        </w:tc>
        <w:tc>
          <w:tcPr>
            <w:tcW w:w="1578" w:type="dxa"/>
            <w:tcBorders>
              <w:top w:val="single" w:sz="12" w:space="0" w:color="auto"/>
              <w:left w:val="nil"/>
              <w:bottom w:val="single" w:sz="12" w:space="0" w:color="auto"/>
            </w:tcBorders>
          </w:tcPr>
          <w:p w:rsidR="0009433F" w:rsidRPr="0009433F" w:rsidRDefault="0009433F" w:rsidP="0094756B">
            <w:pPr>
              <w:spacing w:after="0" w:line="240" w:lineRule="auto"/>
              <w:rPr>
                <w:rFonts w:eastAsia="Times New Roman" w:cs="Arial"/>
                <w:sz w:val="20"/>
                <w:szCs w:val="20"/>
                <w:lang w:val="es-ES_tradnl" w:eastAsia="es-ES"/>
              </w:rPr>
            </w:pPr>
            <w:r w:rsidRPr="0009433F">
              <w:rPr>
                <w:rFonts w:eastAsia="Times New Roman" w:cs="Arial"/>
                <w:sz w:val="20"/>
                <w:szCs w:val="20"/>
                <w:lang w:val="es-ES_tradnl" w:eastAsia="es-ES"/>
              </w:rPr>
              <w:t>2.</w:t>
            </w:r>
            <w:r w:rsidR="0094756B">
              <w:rPr>
                <w:rFonts w:eastAsia="Times New Roman" w:cs="Arial"/>
                <w:sz w:val="20"/>
                <w:szCs w:val="20"/>
                <w:lang w:val="es-ES_tradnl" w:eastAsia="es-ES"/>
              </w:rPr>
              <w:t>0</w:t>
            </w:r>
          </w:p>
        </w:tc>
      </w:tr>
    </w:tbl>
    <w:p w:rsidR="0009433F" w:rsidRPr="0009433F" w:rsidRDefault="0009433F" w:rsidP="0009433F">
      <w:pPr>
        <w:spacing w:after="0" w:line="240" w:lineRule="auto"/>
        <w:rPr>
          <w:rFonts w:eastAsia="Times New Roman" w:cs="Arial"/>
          <w:b/>
          <w:sz w:val="28"/>
          <w:szCs w:val="20"/>
          <w:lang w:val="es-ES_tradnl" w:eastAsia="es-ES"/>
        </w:rPr>
      </w:pPr>
    </w:p>
    <w:p w:rsidR="0009433F" w:rsidRPr="0009433F" w:rsidRDefault="0009433F" w:rsidP="0009433F">
      <w:pPr>
        <w:spacing w:after="0" w:line="240" w:lineRule="auto"/>
        <w:rPr>
          <w:rFonts w:eastAsia="Times New Roman" w:cs="Arial"/>
          <w:b/>
          <w:sz w:val="28"/>
          <w:szCs w:val="20"/>
          <w:lang w:val="es-ES_tradnl" w:eastAsia="es-ES"/>
        </w:rPr>
      </w:pPr>
    </w:p>
    <w:p w:rsidR="0009433F" w:rsidRPr="0009433F" w:rsidRDefault="0009433F" w:rsidP="0009433F">
      <w:pPr>
        <w:spacing w:after="0" w:line="240" w:lineRule="auto"/>
        <w:jc w:val="both"/>
        <w:outlineLvl w:val="0"/>
        <w:rPr>
          <w:rFonts w:eastAsia="Times New Roman" w:cs="Arial"/>
          <w:b/>
          <w:lang w:val="es-ES_tradnl" w:eastAsia="es-ES"/>
        </w:rPr>
      </w:pPr>
      <w:bookmarkStart w:id="0" w:name="_Toc421609454"/>
      <w:r w:rsidRPr="0009433F">
        <w:rPr>
          <w:rFonts w:eastAsia="Times New Roman" w:cs="Arial"/>
          <w:b/>
          <w:lang w:val="es-ES_tradnl" w:eastAsia="es-ES"/>
        </w:rPr>
        <w:t>Revisiones</w:t>
      </w:r>
      <w:bookmarkEnd w:id="0"/>
    </w:p>
    <w:tbl>
      <w:tblPr>
        <w:tblW w:w="87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tblPr>
      <w:tblGrid>
        <w:gridCol w:w="637"/>
        <w:gridCol w:w="693"/>
        <w:gridCol w:w="1080"/>
        <w:gridCol w:w="4606"/>
        <w:gridCol w:w="614"/>
        <w:gridCol w:w="1087"/>
      </w:tblGrid>
      <w:tr w:rsidR="0009433F" w:rsidRPr="0009433F" w:rsidTr="0009433F">
        <w:tc>
          <w:tcPr>
            <w:tcW w:w="637" w:type="dxa"/>
            <w:tcMar>
              <w:top w:w="57" w:type="dxa"/>
              <w:bottom w:w="57" w:type="dxa"/>
            </w:tcMar>
          </w:tcPr>
          <w:p w:rsidR="0009433F" w:rsidRPr="0009433F" w:rsidRDefault="0009433F" w:rsidP="0009433F">
            <w:pPr>
              <w:spacing w:after="0" w:line="240" w:lineRule="auto"/>
              <w:jc w:val="both"/>
              <w:rPr>
                <w:rFonts w:eastAsia="Times New Roman" w:cs="Arial"/>
                <w:b/>
                <w:sz w:val="20"/>
                <w:szCs w:val="20"/>
                <w:lang w:val="es-ES_tradnl" w:eastAsia="es-ES"/>
              </w:rPr>
            </w:pPr>
            <w:r w:rsidRPr="0009433F">
              <w:rPr>
                <w:rFonts w:eastAsia="Times New Roman" w:cs="Arial"/>
                <w:b/>
                <w:sz w:val="20"/>
                <w:szCs w:val="20"/>
                <w:lang w:val="es-ES_tradnl" w:eastAsia="es-ES"/>
              </w:rPr>
              <w:t>Edic.</w:t>
            </w:r>
          </w:p>
        </w:tc>
        <w:tc>
          <w:tcPr>
            <w:tcW w:w="693" w:type="dxa"/>
            <w:tcMar>
              <w:top w:w="57" w:type="dxa"/>
              <w:bottom w:w="57" w:type="dxa"/>
            </w:tcMar>
          </w:tcPr>
          <w:p w:rsidR="0009433F" w:rsidRPr="0009433F" w:rsidRDefault="0009433F" w:rsidP="0009433F">
            <w:pPr>
              <w:spacing w:after="0" w:line="240" w:lineRule="auto"/>
              <w:jc w:val="both"/>
              <w:rPr>
                <w:rFonts w:eastAsia="Times New Roman" w:cs="Arial"/>
                <w:b/>
                <w:sz w:val="20"/>
                <w:szCs w:val="20"/>
                <w:lang w:val="es-ES_tradnl" w:eastAsia="es-ES"/>
              </w:rPr>
            </w:pPr>
            <w:r w:rsidRPr="0009433F">
              <w:rPr>
                <w:rFonts w:eastAsia="Times New Roman" w:cs="Arial"/>
                <w:b/>
                <w:sz w:val="20"/>
                <w:szCs w:val="20"/>
                <w:lang w:val="es-ES_tradnl" w:eastAsia="es-ES"/>
              </w:rPr>
              <w:t>Rev.</w:t>
            </w:r>
          </w:p>
        </w:tc>
        <w:tc>
          <w:tcPr>
            <w:tcW w:w="1080" w:type="dxa"/>
            <w:tcMar>
              <w:top w:w="57" w:type="dxa"/>
              <w:bottom w:w="57" w:type="dxa"/>
            </w:tcMar>
          </w:tcPr>
          <w:p w:rsidR="0009433F" w:rsidRPr="0009433F" w:rsidRDefault="0009433F" w:rsidP="0009433F">
            <w:pPr>
              <w:spacing w:after="0" w:line="240" w:lineRule="auto"/>
              <w:jc w:val="both"/>
              <w:rPr>
                <w:rFonts w:eastAsia="Times New Roman" w:cs="Arial"/>
                <w:b/>
                <w:sz w:val="20"/>
                <w:szCs w:val="20"/>
                <w:lang w:val="es-ES_tradnl" w:eastAsia="es-ES"/>
              </w:rPr>
            </w:pPr>
            <w:r w:rsidRPr="0009433F">
              <w:rPr>
                <w:rFonts w:eastAsia="Times New Roman" w:cs="Arial"/>
                <w:b/>
                <w:sz w:val="20"/>
                <w:szCs w:val="20"/>
                <w:lang w:val="es-ES_tradnl" w:eastAsia="es-ES"/>
              </w:rPr>
              <w:t>Fecha</w:t>
            </w:r>
          </w:p>
        </w:tc>
        <w:tc>
          <w:tcPr>
            <w:tcW w:w="4606" w:type="dxa"/>
            <w:tcMar>
              <w:top w:w="57" w:type="dxa"/>
              <w:bottom w:w="57" w:type="dxa"/>
            </w:tcMar>
          </w:tcPr>
          <w:p w:rsidR="0009433F" w:rsidRPr="0009433F" w:rsidRDefault="0009433F" w:rsidP="0009433F">
            <w:pPr>
              <w:spacing w:after="0" w:line="240" w:lineRule="auto"/>
              <w:rPr>
                <w:rFonts w:eastAsia="Times New Roman" w:cs="Arial"/>
                <w:b/>
                <w:sz w:val="20"/>
                <w:szCs w:val="20"/>
                <w:lang w:val="es-ES_tradnl" w:eastAsia="es-ES"/>
              </w:rPr>
            </w:pPr>
            <w:r w:rsidRPr="0009433F">
              <w:rPr>
                <w:rFonts w:eastAsia="Times New Roman" w:cs="Arial"/>
                <w:b/>
                <w:sz w:val="20"/>
                <w:szCs w:val="20"/>
                <w:lang w:val="es-ES_tradnl" w:eastAsia="es-ES"/>
              </w:rPr>
              <w:t>Descripción</w:t>
            </w:r>
          </w:p>
        </w:tc>
        <w:tc>
          <w:tcPr>
            <w:tcW w:w="614" w:type="dxa"/>
            <w:tcMar>
              <w:top w:w="57" w:type="dxa"/>
              <w:bottom w:w="57" w:type="dxa"/>
            </w:tcMar>
          </w:tcPr>
          <w:p w:rsidR="0009433F" w:rsidRPr="0009433F" w:rsidRDefault="0009433F" w:rsidP="0009433F">
            <w:pPr>
              <w:spacing w:after="0" w:line="240" w:lineRule="auto"/>
              <w:jc w:val="both"/>
              <w:rPr>
                <w:rFonts w:eastAsia="Times New Roman" w:cs="Arial"/>
                <w:b/>
                <w:sz w:val="20"/>
                <w:szCs w:val="20"/>
                <w:lang w:val="es-ES_tradnl" w:eastAsia="es-ES"/>
              </w:rPr>
            </w:pPr>
            <w:r w:rsidRPr="0009433F">
              <w:rPr>
                <w:rFonts w:eastAsia="Times New Roman" w:cs="Arial"/>
                <w:b/>
                <w:sz w:val="20"/>
                <w:szCs w:val="20"/>
                <w:lang w:val="es-ES_tradnl" w:eastAsia="es-ES"/>
              </w:rPr>
              <w:t>A(*)</w:t>
            </w:r>
          </w:p>
        </w:tc>
        <w:tc>
          <w:tcPr>
            <w:tcW w:w="1087" w:type="dxa"/>
            <w:tcMar>
              <w:top w:w="57" w:type="dxa"/>
              <w:bottom w:w="57" w:type="dxa"/>
            </w:tcMar>
          </w:tcPr>
          <w:p w:rsidR="0009433F" w:rsidRPr="0009433F" w:rsidRDefault="0009433F" w:rsidP="0009433F">
            <w:pPr>
              <w:spacing w:after="0" w:line="240" w:lineRule="auto"/>
              <w:jc w:val="both"/>
              <w:rPr>
                <w:rFonts w:eastAsia="Times New Roman" w:cs="Arial"/>
                <w:b/>
                <w:sz w:val="20"/>
                <w:szCs w:val="20"/>
                <w:lang w:val="es-ES_tradnl" w:eastAsia="es-ES"/>
              </w:rPr>
            </w:pPr>
            <w:r w:rsidRPr="0009433F">
              <w:rPr>
                <w:rFonts w:eastAsia="Times New Roman" w:cs="Arial"/>
                <w:b/>
                <w:sz w:val="20"/>
                <w:szCs w:val="20"/>
                <w:lang w:val="es-ES_tradnl" w:eastAsia="es-ES"/>
              </w:rPr>
              <w:t>Páginas</w:t>
            </w:r>
          </w:p>
        </w:tc>
      </w:tr>
      <w:tr w:rsidR="0009433F" w:rsidRPr="0009433F" w:rsidTr="0009433F">
        <w:tc>
          <w:tcPr>
            <w:tcW w:w="637" w:type="dxa"/>
            <w:tcMar>
              <w:top w:w="57" w:type="dxa"/>
              <w:bottom w:w="57" w:type="dxa"/>
            </w:tcMar>
          </w:tcPr>
          <w:p w:rsidR="0009433F" w:rsidRPr="0009433F" w:rsidRDefault="0009433F" w:rsidP="0009433F">
            <w:pPr>
              <w:spacing w:after="0" w:line="240" w:lineRule="auto"/>
              <w:jc w:val="both"/>
              <w:rPr>
                <w:rFonts w:eastAsia="Times New Roman" w:cs="Arial"/>
                <w:sz w:val="18"/>
                <w:szCs w:val="18"/>
                <w:lang w:val="es-ES_tradnl" w:eastAsia="es-ES"/>
              </w:rPr>
            </w:pPr>
            <w:r w:rsidRPr="0009433F">
              <w:rPr>
                <w:rFonts w:eastAsia="Times New Roman" w:cs="Arial"/>
                <w:sz w:val="18"/>
                <w:szCs w:val="18"/>
                <w:lang w:val="es-ES_tradnl" w:eastAsia="es-ES"/>
              </w:rPr>
              <w:t>1</w:t>
            </w:r>
          </w:p>
        </w:tc>
        <w:tc>
          <w:tcPr>
            <w:tcW w:w="693" w:type="dxa"/>
            <w:tcMar>
              <w:top w:w="57" w:type="dxa"/>
              <w:bottom w:w="57" w:type="dxa"/>
            </w:tcMar>
          </w:tcPr>
          <w:p w:rsidR="0009433F" w:rsidRPr="0009433F" w:rsidRDefault="0009433F" w:rsidP="0009433F">
            <w:pPr>
              <w:spacing w:after="0" w:line="240" w:lineRule="auto"/>
              <w:jc w:val="both"/>
              <w:rPr>
                <w:rFonts w:eastAsia="Times New Roman" w:cs="Arial"/>
                <w:sz w:val="18"/>
                <w:szCs w:val="18"/>
                <w:lang w:val="es-ES_tradnl" w:eastAsia="es-ES"/>
              </w:rPr>
            </w:pPr>
            <w:r w:rsidRPr="0009433F">
              <w:rPr>
                <w:rFonts w:eastAsia="Times New Roman" w:cs="Arial"/>
                <w:sz w:val="18"/>
                <w:szCs w:val="18"/>
                <w:lang w:val="es-ES_tradnl" w:eastAsia="es-ES"/>
              </w:rPr>
              <w:t>0</w:t>
            </w:r>
          </w:p>
        </w:tc>
        <w:tc>
          <w:tcPr>
            <w:tcW w:w="1080" w:type="dxa"/>
            <w:tcMar>
              <w:top w:w="57" w:type="dxa"/>
              <w:bottom w:w="57" w:type="dxa"/>
            </w:tcMar>
          </w:tcPr>
          <w:p w:rsidR="0009433F" w:rsidRPr="0009433F" w:rsidRDefault="0094756B" w:rsidP="0094756B">
            <w:pPr>
              <w:spacing w:after="0" w:line="240" w:lineRule="auto"/>
              <w:jc w:val="both"/>
              <w:rPr>
                <w:rFonts w:eastAsia="Times New Roman" w:cs="Arial"/>
                <w:sz w:val="18"/>
                <w:szCs w:val="18"/>
                <w:lang w:val="es-ES_tradnl" w:eastAsia="es-ES"/>
              </w:rPr>
            </w:pPr>
            <w:r>
              <w:rPr>
                <w:rFonts w:eastAsia="Times New Roman" w:cs="Arial"/>
                <w:sz w:val="18"/>
                <w:szCs w:val="18"/>
                <w:lang w:val="es-ES_tradnl" w:eastAsia="es-ES"/>
              </w:rPr>
              <w:t>06</w:t>
            </w:r>
            <w:r w:rsidR="0009433F" w:rsidRPr="0009433F">
              <w:rPr>
                <w:rFonts w:eastAsia="Times New Roman" w:cs="Arial"/>
                <w:sz w:val="18"/>
                <w:szCs w:val="18"/>
                <w:lang w:val="es-ES_tradnl" w:eastAsia="es-ES"/>
              </w:rPr>
              <w:t>/1</w:t>
            </w:r>
            <w:r>
              <w:rPr>
                <w:rFonts w:eastAsia="Times New Roman" w:cs="Arial"/>
                <w:sz w:val="18"/>
                <w:szCs w:val="18"/>
                <w:lang w:val="es-ES_tradnl" w:eastAsia="es-ES"/>
              </w:rPr>
              <w:t>0</w:t>
            </w:r>
            <w:r w:rsidR="0009433F" w:rsidRPr="0009433F">
              <w:rPr>
                <w:rFonts w:eastAsia="Times New Roman" w:cs="Arial"/>
                <w:sz w:val="18"/>
                <w:szCs w:val="18"/>
                <w:lang w:val="es-ES_tradnl" w:eastAsia="es-ES"/>
              </w:rPr>
              <w:t>/201</w:t>
            </w:r>
            <w:r>
              <w:rPr>
                <w:rFonts w:eastAsia="Times New Roman" w:cs="Arial"/>
                <w:sz w:val="18"/>
                <w:szCs w:val="18"/>
                <w:lang w:val="es-ES_tradnl" w:eastAsia="es-ES"/>
              </w:rPr>
              <w:t>0</w:t>
            </w:r>
          </w:p>
        </w:tc>
        <w:tc>
          <w:tcPr>
            <w:tcW w:w="4606" w:type="dxa"/>
            <w:tcMar>
              <w:top w:w="57" w:type="dxa"/>
              <w:bottom w:w="57" w:type="dxa"/>
            </w:tcMar>
          </w:tcPr>
          <w:p w:rsidR="0009433F" w:rsidRPr="0009433F" w:rsidRDefault="0009433F" w:rsidP="0094756B">
            <w:pPr>
              <w:spacing w:after="0" w:line="240" w:lineRule="auto"/>
              <w:rPr>
                <w:rFonts w:eastAsia="Times New Roman" w:cs="Arial"/>
                <w:sz w:val="18"/>
                <w:szCs w:val="18"/>
                <w:lang w:eastAsia="es-ES"/>
              </w:rPr>
            </w:pPr>
            <w:r w:rsidRPr="0009433F">
              <w:rPr>
                <w:rFonts w:eastAsia="Times New Roman" w:cs="Arial"/>
                <w:sz w:val="18"/>
                <w:szCs w:val="18"/>
                <w:lang w:eastAsia="es-ES"/>
              </w:rPr>
              <w:t xml:space="preserve">Versión inicial. </w:t>
            </w:r>
          </w:p>
        </w:tc>
        <w:tc>
          <w:tcPr>
            <w:tcW w:w="614" w:type="dxa"/>
            <w:tcMar>
              <w:top w:w="57" w:type="dxa"/>
              <w:bottom w:w="57" w:type="dxa"/>
            </w:tcMar>
          </w:tcPr>
          <w:p w:rsidR="0009433F" w:rsidRPr="0009433F" w:rsidRDefault="0009433F" w:rsidP="0009433F">
            <w:pPr>
              <w:spacing w:after="0" w:line="240" w:lineRule="auto"/>
              <w:jc w:val="both"/>
              <w:rPr>
                <w:rFonts w:eastAsia="Times New Roman" w:cs="Arial"/>
                <w:sz w:val="18"/>
                <w:szCs w:val="18"/>
                <w:lang w:val="es-ES_tradnl" w:eastAsia="es-ES"/>
              </w:rPr>
            </w:pPr>
            <w:r w:rsidRPr="0009433F">
              <w:rPr>
                <w:rFonts w:eastAsia="Times New Roman" w:cs="Arial"/>
                <w:sz w:val="18"/>
                <w:szCs w:val="18"/>
                <w:lang w:val="es-ES_tradnl" w:eastAsia="es-ES"/>
              </w:rPr>
              <w:t>A</w:t>
            </w:r>
          </w:p>
        </w:tc>
        <w:tc>
          <w:tcPr>
            <w:tcW w:w="1087" w:type="dxa"/>
            <w:tcMar>
              <w:top w:w="57" w:type="dxa"/>
              <w:bottom w:w="57" w:type="dxa"/>
            </w:tcMar>
          </w:tcPr>
          <w:p w:rsidR="0009433F" w:rsidRPr="0009433F" w:rsidRDefault="0009433F" w:rsidP="0009433F">
            <w:pPr>
              <w:spacing w:after="0" w:line="240" w:lineRule="auto"/>
              <w:jc w:val="both"/>
              <w:rPr>
                <w:rFonts w:eastAsia="Times New Roman" w:cs="Arial"/>
                <w:sz w:val="18"/>
                <w:szCs w:val="18"/>
                <w:lang w:val="es-ES_tradnl" w:eastAsia="es-ES"/>
              </w:rPr>
            </w:pPr>
            <w:r w:rsidRPr="0009433F">
              <w:rPr>
                <w:rFonts w:eastAsia="Times New Roman" w:cs="Arial"/>
                <w:sz w:val="18"/>
                <w:szCs w:val="18"/>
                <w:lang w:val="es-ES_tradnl" w:eastAsia="es-ES"/>
              </w:rPr>
              <w:t>Todas</w:t>
            </w:r>
          </w:p>
        </w:tc>
      </w:tr>
      <w:tr w:rsidR="0009433F" w:rsidRPr="0009433F" w:rsidTr="0009433F">
        <w:tc>
          <w:tcPr>
            <w:tcW w:w="637" w:type="dxa"/>
            <w:tcMar>
              <w:top w:w="57" w:type="dxa"/>
              <w:bottom w:w="57" w:type="dxa"/>
            </w:tcMar>
          </w:tcPr>
          <w:p w:rsidR="0009433F" w:rsidRPr="0009433F" w:rsidRDefault="0009433F" w:rsidP="0009433F">
            <w:pPr>
              <w:spacing w:after="0" w:line="240" w:lineRule="auto"/>
              <w:jc w:val="both"/>
              <w:rPr>
                <w:rFonts w:eastAsia="Times New Roman" w:cs="Arial"/>
                <w:sz w:val="18"/>
                <w:szCs w:val="18"/>
                <w:lang w:val="es-ES_tradnl" w:eastAsia="es-ES"/>
              </w:rPr>
            </w:pPr>
            <w:r w:rsidRPr="0009433F">
              <w:rPr>
                <w:rFonts w:eastAsia="Times New Roman" w:cs="Arial"/>
                <w:sz w:val="18"/>
                <w:szCs w:val="18"/>
                <w:lang w:val="es-ES_tradnl" w:eastAsia="es-ES"/>
              </w:rPr>
              <w:t>2</w:t>
            </w:r>
          </w:p>
        </w:tc>
        <w:tc>
          <w:tcPr>
            <w:tcW w:w="693" w:type="dxa"/>
            <w:tcMar>
              <w:top w:w="57" w:type="dxa"/>
              <w:bottom w:w="57" w:type="dxa"/>
            </w:tcMar>
          </w:tcPr>
          <w:p w:rsidR="0009433F" w:rsidRPr="0009433F" w:rsidRDefault="0009433F" w:rsidP="0009433F">
            <w:pPr>
              <w:spacing w:after="0" w:line="240" w:lineRule="auto"/>
              <w:jc w:val="both"/>
              <w:rPr>
                <w:rFonts w:eastAsia="Times New Roman" w:cs="Arial"/>
                <w:sz w:val="18"/>
                <w:szCs w:val="18"/>
                <w:lang w:val="es-ES_tradnl" w:eastAsia="es-ES"/>
              </w:rPr>
            </w:pPr>
            <w:r w:rsidRPr="0009433F">
              <w:rPr>
                <w:rFonts w:eastAsia="Times New Roman" w:cs="Arial"/>
                <w:sz w:val="18"/>
                <w:szCs w:val="18"/>
                <w:lang w:val="es-ES_tradnl" w:eastAsia="es-ES"/>
              </w:rPr>
              <w:t>0</w:t>
            </w:r>
          </w:p>
        </w:tc>
        <w:tc>
          <w:tcPr>
            <w:tcW w:w="1080" w:type="dxa"/>
            <w:tcMar>
              <w:top w:w="57" w:type="dxa"/>
              <w:bottom w:w="57" w:type="dxa"/>
            </w:tcMar>
          </w:tcPr>
          <w:p w:rsidR="0009433F" w:rsidRPr="0009433F" w:rsidRDefault="0014721C" w:rsidP="0014721C">
            <w:pPr>
              <w:spacing w:after="0" w:line="240" w:lineRule="auto"/>
              <w:jc w:val="both"/>
              <w:rPr>
                <w:rFonts w:eastAsia="Times New Roman" w:cs="Arial"/>
                <w:sz w:val="18"/>
                <w:szCs w:val="18"/>
                <w:lang w:val="es-ES_tradnl" w:eastAsia="es-ES"/>
              </w:rPr>
            </w:pPr>
            <w:r>
              <w:rPr>
                <w:rFonts w:eastAsia="Times New Roman" w:cs="Arial"/>
                <w:sz w:val="18"/>
                <w:szCs w:val="18"/>
                <w:lang w:val="es-ES_tradnl" w:eastAsia="es-ES"/>
              </w:rPr>
              <w:t>02</w:t>
            </w:r>
            <w:r w:rsidR="0009433F" w:rsidRPr="0009433F">
              <w:rPr>
                <w:rFonts w:eastAsia="Times New Roman" w:cs="Arial"/>
                <w:sz w:val="18"/>
                <w:szCs w:val="18"/>
                <w:lang w:val="es-ES_tradnl" w:eastAsia="es-ES"/>
              </w:rPr>
              <w:t>/0</w:t>
            </w:r>
            <w:r>
              <w:rPr>
                <w:rFonts w:eastAsia="Times New Roman" w:cs="Arial"/>
                <w:sz w:val="18"/>
                <w:szCs w:val="18"/>
                <w:lang w:val="es-ES_tradnl" w:eastAsia="es-ES"/>
              </w:rPr>
              <w:t>6</w:t>
            </w:r>
            <w:r w:rsidR="0009433F" w:rsidRPr="0009433F">
              <w:rPr>
                <w:rFonts w:eastAsia="Times New Roman" w:cs="Arial"/>
                <w:sz w:val="18"/>
                <w:szCs w:val="18"/>
                <w:lang w:val="es-ES_tradnl" w:eastAsia="es-ES"/>
              </w:rPr>
              <w:t>/201</w:t>
            </w:r>
            <w:r>
              <w:rPr>
                <w:rFonts w:eastAsia="Times New Roman" w:cs="Arial"/>
                <w:sz w:val="18"/>
                <w:szCs w:val="18"/>
                <w:lang w:val="es-ES_tradnl" w:eastAsia="es-ES"/>
              </w:rPr>
              <w:t>5</w:t>
            </w:r>
          </w:p>
        </w:tc>
        <w:tc>
          <w:tcPr>
            <w:tcW w:w="4606" w:type="dxa"/>
            <w:tcMar>
              <w:top w:w="57" w:type="dxa"/>
              <w:bottom w:w="57" w:type="dxa"/>
            </w:tcMar>
          </w:tcPr>
          <w:p w:rsidR="0009433F" w:rsidRPr="0009433F" w:rsidRDefault="00B0382F" w:rsidP="002C2C4B">
            <w:pPr>
              <w:spacing w:after="0" w:line="240" w:lineRule="auto"/>
              <w:rPr>
                <w:rFonts w:eastAsia="Times New Roman" w:cs="Arial"/>
                <w:sz w:val="18"/>
                <w:szCs w:val="18"/>
                <w:lang w:eastAsia="es-ES"/>
              </w:rPr>
            </w:pPr>
            <w:r>
              <w:rPr>
                <w:rFonts w:eastAsia="Times New Roman" w:cs="Arial"/>
                <w:sz w:val="18"/>
                <w:szCs w:val="18"/>
                <w:lang w:eastAsia="es-ES"/>
              </w:rPr>
              <w:t xml:space="preserve">Nuevos datos </w:t>
            </w:r>
            <w:r w:rsidR="0009433F" w:rsidRPr="0009433F">
              <w:rPr>
                <w:rFonts w:eastAsia="Times New Roman" w:cs="Arial"/>
                <w:sz w:val="18"/>
                <w:szCs w:val="18"/>
                <w:lang w:eastAsia="es-ES"/>
              </w:rPr>
              <w:t xml:space="preserve">Indicador </w:t>
            </w:r>
            <w:r>
              <w:rPr>
                <w:rFonts w:eastAsia="Times New Roman" w:cs="Arial"/>
                <w:sz w:val="18"/>
                <w:szCs w:val="18"/>
                <w:lang w:eastAsia="es-ES"/>
              </w:rPr>
              <w:t>de u</w:t>
            </w:r>
            <w:r w:rsidR="0009433F" w:rsidRPr="0009433F">
              <w:rPr>
                <w:rFonts w:eastAsia="Times New Roman" w:cs="Arial"/>
                <w:sz w:val="18"/>
                <w:szCs w:val="18"/>
                <w:lang w:eastAsia="es-ES"/>
              </w:rPr>
              <w:t>so</w:t>
            </w:r>
            <w:r w:rsidR="002C2C4B">
              <w:rPr>
                <w:rFonts w:eastAsia="Times New Roman" w:cs="Arial"/>
                <w:sz w:val="18"/>
                <w:szCs w:val="18"/>
                <w:lang w:eastAsia="es-ES"/>
              </w:rPr>
              <w:t>,</w:t>
            </w:r>
            <w:r>
              <w:rPr>
                <w:rFonts w:eastAsia="Times New Roman" w:cs="Arial"/>
                <w:sz w:val="18"/>
                <w:szCs w:val="18"/>
                <w:lang w:eastAsia="es-ES"/>
              </w:rPr>
              <w:t xml:space="preserve"> </w:t>
            </w:r>
            <w:r w:rsidR="002C2C4B">
              <w:rPr>
                <w:rFonts w:eastAsia="Times New Roman" w:cs="Arial"/>
                <w:sz w:val="18"/>
                <w:szCs w:val="18"/>
                <w:lang w:eastAsia="es-ES"/>
              </w:rPr>
              <w:t>T</w:t>
            </w:r>
            <w:r>
              <w:rPr>
                <w:rFonts w:eastAsia="Times New Roman" w:cs="Arial"/>
                <w:sz w:val="18"/>
                <w:szCs w:val="18"/>
                <w:lang w:eastAsia="es-ES"/>
              </w:rPr>
              <w:t>ipo de comercio exterior</w:t>
            </w:r>
            <w:r w:rsidR="002C2C4B">
              <w:rPr>
                <w:rFonts w:eastAsia="Times New Roman" w:cs="Arial"/>
                <w:sz w:val="18"/>
                <w:szCs w:val="18"/>
                <w:lang w:eastAsia="es-ES"/>
              </w:rPr>
              <w:t xml:space="preserve"> y DUA</w:t>
            </w:r>
            <w:r>
              <w:rPr>
                <w:rFonts w:eastAsia="Times New Roman" w:cs="Arial"/>
                <w:sz w:val="18"/>
                <w:szCs w:val="18"/>
                <w:lang w:eastAsia="es-ES"/>
              </w:rPr>
              <w:t xml:space="preserve">. Nuevo servicio de Validación </w:t>
            </w:r>
            <w:r w:rsidR="0009433F" w:rsidRPr="0009433F">
              <w:rPr>
                <w:rFonts w:eastAsia="Times New Roman" w:cs="Arial"/>
                <w:sz w:val="18"/>
                <w:szCs w:val="18"/>
                <w:lang w:eastAsia="es-ES"/>
              </w:rPr>
              <w:t xml:space="preserve"> y </w:t>
            </w:r>
            <w:r w:rsidRPr="00B0382F">
              <w:rPr>
                <w:rFonts w:eastAsia="Times New Roman" w:cs="Arial"/>
                <w:sz w:val="18"/>
                <w:szCs w:val="18"/>
                <w:lang w:eastAsia="es-ES"/>
              </w:rPr>
              <w:t>Servicios vía red SARA</w:t>
            </w:r>
            <w:r>
              <w:rPr>
                <w:rFonts w:eastAsia="Times New Roman" w:cs="Arial"/>
                <w:sz w:val="18"/>
                <w:szCs w:val="18"/>
                <w:lang w:eastAsia="es-ES"/>
              </w:rPr>
              <w:t>.</w:t>
            </w:r>
          </w:p>
        </w:tc>
        <w:tc>
          <w:tcPr>
            <w:tcW w:w="614" w:type="dxa"/>
            <w:tcMar>
              <w:top w:w="57" w:type="dxa"/>
              <w:bottom w:w="57" w:type="dxa"/>
            </w:tcMar>
          </w:tcPr>
          <w:p w:rsidR="0009433F" w:rsidRPr="0009433F" w:rsidRDefault="0009433F" w:rsidP="0009433F">
            <w:pPr>
              <w:spacing w:after="0" w:line="240" w:lineRule="auto"/>
              <w:jc w:val="both"/>
              <w:rPr>
                <w:rFonts w:eastAsia="Times New Roman" w:cs="Arial"/>
                <w:sz w:val="18"/>
                <w:szCs w:val="18"/>
                <w:lang w:val="es-ES_tradnl" w:eastAsia="es-ES"/>
              </w:rPr>
            </w:pPr>
            <w:r w:rsidRPr="0009433F">
              <w:rPr>
                <w:rFonts w:eastAsia="Times New Roman" w:cs="Arial"/>
                <w:sz w:val="18"/>
                <w:szCs w:val="18"/>
                <w:lang w:val="es-ES_tradnl" w:eastAsia="es-ES"/>
              </w:rPr>
              <w:t>A</w:t>
            </w:r>
          </w:p>
        </w:tc>
        <w:tc>
          <w:tcPr>
            <w:tcW w:w="1087" w:type="dxa"/>
            <w:tcMar>
              <w:top w:w="57" w:type="dxa"/>
              <w:bottom w:w="57" w:type="dxa"/>
            </w:tcMar>
          </w:tcPr>
          <w:p w:rsidR="0009433F" w:rsidRPr="0009433F" w:rsidRDefault="0009433F" w:rsidP="0009433F">
            <w:pPr>
              <w:spacing w:after="0" w:line="240" w:lineRule="auto"/>
              <w:jc w:val="both"/>
              <w:rPr>
                <w:rFonts w:eastAsia="Times New Roman" w:cs="Arial"/>
                <w:sz w:val="18"/>
                <w:szCs w:val="18"/>
                <w:lang w:val="es-ES_tradnl" w:eastAsia="es-ES"/>
              </w:rPr>
            </w:pPr>
          </w:p>
        </w:tc>
      </w:tr>
    </w:tbl>
    <w:p w:rsidR="0009433F" w:rsidRPr="0009433F" w:rsidRDefault="0009433F" w:rsidP="0009433F">
      <w:pPr>
        <w:spacing w:after="0" w:line="240" w:lineRule="auto"/>
        <w:jc w:val="both"/>
        <w:rPr>
          <w:rFonts w:eastAsia="Times New Roman" w:cs="Arial"/>
          <w:b/>
          <w:sz w:val="16"/>
          <w:szCs w:val="16"/>
          <w:lang w:val="es-ES_tradnl" w:eastAsia="es-ES"/>
        </w:rPr>
      </w:pPr>
      <w:r w:rsidRPr="0009433F">
        <w:rPr>
          <w:rFonts w:eastAsia="Times New Roman" w:cs="Arial"/>
          <w:b/>
          <w:sz w:val="16"/>
          <w:szCs w:val="16"/>
          <w:lang w:val="es-ES_tradnl" w:eastAsia="es-ES"/>
        </w:rPr>
        <w:t xml:space="preserve"> (*) Acción:</w:t>
      </w:r>
      <w:r w:rsidRPr="0009433F">
        <w:rPr>
          <w:rFonts w:eastAsia="Times New Roman" w:cs="Arial"/>
          <w:b/>
          <w:sz w:val="16"/>
          <w:szCs w:val="16"/>
          <w:lang w:val="es-ES_tradnl" w:eastAsia="es-ES"/>
        </w:rPr>
        <w:tab/>
        <w:t>A = Añadir;</w:t>
      </w:r>
      <w:r w:rsidRPr="0009433F">
        <w:rPr>
          <w:rFonts w:eastAsia="Times New Roman" w:cs="Arial"/>
          <w:b/>
          <w:sz w:val="16"/>
          <w:szCs w:val="16"/>
          <w:lang w:val="es-ES_tradnl" w:eastAsia="es-ES"/>
        </w:rPr>
        <w:tab/>
        <w:t>R = Reemplazar</w:t>
      </w:r>
    </w:p>
    <w:p w:rsidR="0009433F" w:rsidRPr="0009433F" w:rsidRDefault="0009433F" w:rsidP="0009433F">
      <w:pPr>
        <w:spacing w:after="0" w:line="240" w:lineRule="auto"/>
        <w:rPr>
          <w:rFonts w:eastAsia="Times New Roman" w:cs="Times New Roman"/>
          <w:sz w:val="24"/>
          <w:szCs w:val="20"/>
          <w:lang w:val="es-ES_tradnl" w:eastAsia="es-ES"/>
        </w:rPr>
      </w:pPr>
    </w:p>
    <w:p w:rsidR="0009433F" w:rsidRPr="0009433F" w:rsidRDefault="0009433F" w:rsidP="0009433F">
      <w:pPr>
        <w:spacing w:after="0" w:line="240" w:lineRule="auto"/>
        <w:rPr>
          <w:rFonts w:eastAsia="Times New Roman" w:cs="Times New Roman"/>
          <w:sz w:val="24"/>
          <w:szCs w:val="20"/>
          <w:lang w:val="es-ES_tradnl" w:eastAsia="es-ES"/>
        </w:rPr>
      </w:pPr>
    </w:p>
    <w:p w:rsidR="0009433F" w:rsidRPr="0009433F" w:rsidRDefault="0009433F" w:rsidP="0009433F">
      <w:pPr>
        <w:spacing w:after="0" w:line="240" w:lineRule="auto"/>
        <w:rPr>
          <w:rFonts w:eastAsia="Times New Roman" w:cs="Arial"/>
          <w:b/>
          <w:sz w:val="32"/>
          <w:szCs w:val="20"/>
          <w:u w:val="single"/>
          <w:lang w:val="es-ES_tradnl" w:eastAsia="es-ES"/>
        </w:rPr>
      </w:pPr>
      <w:r w:rsidRPr="0009433F">
        <w:rPr>
          <w:rFonts w:eastAsia="Times New Roman" w:cs="Arial"/>
          <w:b/>
          <w:sz w:val="32"/>
          <w:szCs w:val="20"/>
          <w:u w:val="single"/>
          <w:lang w:val="es-ES_tradnl" w:eastAsia="es-ES"/>
        </w:rPr>
        <w:br w:type="page"/>
      </w:r>
    </w:p>
    <w:bookmarkStart w:id="1" w:name="_Toc463091016" w:displacedByCustomXml="next"/>
    <w:bookmarkStart w:id="2" w:name="_Toc388075657" w:displacedByCustomXml="next"/>
    <w:sdt>
      <w:sdtPr>
        <w:rPr>
          <w:rFonts w:asciiTheme="minorHAnsi" w:eastAsiaTheme="minorHAnsi" w:hAnsiTheme="minorHAnsi" w:cstheme="minorBidi"/>
          <w:b w:val="0"/>
          <w:bCs w:val="0"/>
          <w:color w:val="auto"/>
          <w:sz w:val="22"/>
          <w:szCs w:val="22"/>
        </w:rPr>
        <w:id w:val="21314714"/>
        <w:docPartObj>
          <w:docPartGallery w:val="Table of Contents"/>
          <w:docPartUnique/>
        </w:docPartObj>
      </w:sdtPr>
      <w:sdtContent>
        <w:p w:rsidR="006B6C9F" w:rsidRDefault="004421FC" w:rsidP="004421FC">
          <w:pPr>
            <w:pStyle w:val="TtulodeTDC"/>
            <w:rPr>
              <w:noProof/>
            </w:rPr>
          </w:pPr>
          <w:r>
            <w:t>Índice:</w:t>
          </w:r>
          <w:r w:rsidR="00BE52C8" w:rsidRPr="00BE52C8">
            <w:fldChar w:fldCharType="begin"/>
          </w:r>
          <w:r>
            <w:instrText xml:space="preserve"> TOC \o "1-3" \h \z \u </w:instrText>
          </w:r>
          <w:r w:rsidR="00BE52C8" w:rsidRPr="00BE52C8">
            <w:fldChar w:fldCharType="separate"/>
          </w:r>
        </w:p>
        <w:p w:rsidR="006B6C9F" w:rsidRDefault="00BE52C8">
          <w:pPr>
            <w:pStyle w:val="TDC1"/>
            <w:rPr>
              <w:rFonts w:asciiTheme="minorHAnsi" w:eastAsiaTheme="minorEastAsia" w:hAnsiTheme="minorHAnsi" w:cstheme="minorBidi"/>
              <w:noProof/>
              <w:sz w:val="22"/>
              <w:szCs w:val="22"/>
              <w:lang w:val="es-ES"/>
            </w:rPr>
          </w:pPr>
          <w:hyperlink w:anchor="_Toc421609454" w:history="1">
            <w:r w:rsidR="006B6C9F" w:rsidRPr="00CB5B48">
              <w:rPr>
                <w:rStyle w:val="Hipervnculo"/>
                <w:rFonts w:cs="Arial"/>
                <w:b/>
                <w:noProof/>
              </w:rPr>
              <w:t>Revisiones</w:t>
            </w:r>
            <w:r w:rsidR="006B6C9F">
              <w:rPr>
                <w:noProof/>
                <w:webHidden/>
              </w:rPr>
              <w:tab/>
            </w:r>
            <w:r>
              <w:rPr>
                <w:noProof/>
                <w:webHidden/>
              </w:rPr>
              <w:fldChar w:fldCharType="begin"/>
            </w:r>
            <w:r w:rsidR="006B6C9F">
              <w:rPr>
                <w:noProof/>
                <w:webHidden/>
              </w:rPr>
              <w:instrText xml:space="preserve"> PAGEREF _Toc421609454 \h </w:instrText>
            </w:r>
            <w:r>
              <w:rPr>
                <w:noProof/>
                <w:webHidden/>
              </w:rPr>
            </w:r>
            <w:r>
              <w:rPr>
                <w:noProof/>
                <w:webHidden/>
              </w:rPr>
              <w:fldChar w:fldCharType="separate"/>
            </w:r>
            <w:r w:rsidR="006B6C9F">
              <w:rPr>
                <w:noProof/>
                <w:webHidden/>
              </w:rPr>
              <w:t>1</w:t>
            </w:r>
            <w:r>
              <w:rPr>
                <w:noProof/>
                <w:webHidden/>
              </w:rPr>
              <w:fldChar w:fldCharType="end"/>
            </w:r>
          </w:hyperlink>
        </w:p>
        <w:p w:rsidR="006B6C9F" w:rsidRDefault="00BE52C8">
          <w:pPr>
            <w:pStyle w:val="TDC1"/>
            <w:rPr>
              <w:rFonts w:asciiTheme="minorHAnsi" w:eastAsiaTheme="minorEastAsia" w:hAnsiTheme="minorHAnsi" w:cstheme="minorBidi"/>
              <w:noProof/>
              <w:sz w:val="22"/>
              <w:szCs w:val="22"/>
              <w:lang w:val="es-ES"/>
            </w:rPr>
          </w:pPr>
          <w:hyperlink w:anchor="_Toc421609455" w:history="1">
            <w:r w:rsidR="006B6C9F" w:rsidRPr="00CB5B48">
              <w:rPr>
                <w:rStyle w:val="Hipervnculo"/>
                <w:rFonts w:cs="Arial"/>
                <w:b/>
                <w:noProof/>
                <w:kern w:val="28"/>
              </w:rPr>
              <w:t>Control de versiones</w:t>
            </w:r>
            <w:r w:rsidR="006B6C9F">
              <w:rPr>
                <w:noProof/>
                <w:webHidden/>
              </w:rPr>
              <w:tab/>
            </w:r>
            <w:r>
              <w:rPr>
                <w:noProof/>
                <w:webHidden/>
              </w:rPr>
              <w:fldChar w:fldCharType="begin"/>
            </w:r>
            <w:r w:rsidR="006B6C9F">
              <w:rPr>
                <w:noProof/>
                <w:webHidden/>
              </w:rPr>
              <w:instrText xml:space="preserve"> PAGEREF _Toc421609455 \h </w:instrText>
            </w:r>
            <w:r>
              <w:rPr>
                <w:noProof/>
                <w:webHidden/>
              </w:rPr>
            </w:r>
            <w:r>
              <w:rPr>
                <w:noProof/>
                <w:webHidden/>
              </w:rPr>
              <w:fldChar w:fldCharType="separate"/>
            </w:r>
            <w:r w:rsidR="006B6C9F">
              <w:rPr>
                <w:noProof/>
                <w:webHidden/>
              </w:rPr>
              <w:t>3</w:t>
            </w:r>
            <w:r>
              <w:rPr>
                <w:noProof/>
                <w:webHidden/>
              </w:rPr>
              <w:fldChar w:fldCharType="end"/>
            </w:r>
          </w:hyperlink>
        </w:p>
        <w:p w:rsidR="006B6C9F" w:rsidRDefault="00BE52C8">
          <w:pPr>
            <w:pStyle w:val="TDC1"/>
            <w:rPr>
              <w:rFonts w:asciiTheme="minorHAnsi" w:eastAsiaTheme="minorEastAsia" w:hAnsiTheme="minorHAnsi" w:cstheme="minorBidi"/>
              <w:noProof/>
              <w:sz w:val="22"/>
              <w:szCs w:val="22"/>
              <w:lang w:val="es-ES"/>
            </w:rPr>
          </w:pPr>
          <w:hyperlink w:anchor="_Toc421609456" w:history="1">
            <w:r w:rsidR="006B6C9F" w:rsidRPr="00CB5B48">
              <w:rPr>
                <w:rStyle w:val="Hipervnculo"/>
                <w:rFonts w:cs="Arial"/>
                <w:b/>
                <w:noProof/>
                <w:kern w:val="28"/>
              </w:rPr>
              <w:t>Introducción</w:t>
            </w:r>
            <w:r w:rsidR="006B6C9F">
              <w:rPr>
                <w:noProof/>
                <w:webHidden/>
              </w:rPr>
              <w:tab/>
            </w:r>
            <w:r>
              <w:rPr>
                <w:noProof/>
                <w:webHidden/>
              </w:rPr>
              <w:fldChar w:fldCharType="begin"/>
            </w:r>
            <w:r w:rsidR="006B6C9F">
              <w:rPr>
                <w:noProof/>
                <w:webHidden/>
              </w:rPr>
              <w:instrText xml:space="preserve"> PAGEREF _Toc421609456 \h </w:instrText>
            </w:r>
            <w:r>
              <w:rPr>
                <w:noProof/>
                <w:webHidden/>
              </w:rPr>
            </w:r>
            <w:r>
              <w:rPr>
                <w:noProof/>
                <w:webHidden/>
              </w:rPr>
              <w:fldChar w:fldCharType="separate"/>
            </w:r>
            <w:r w:rsidR="006B6C9F">
              <w:rPr>
                <w:noProof/>
                <w:webHidden/>
              </w:rPr>
              <w:t>4</w:t>
            </w:r>
            <w:r>
              <w:rPr>
                <w:noProof/>
                <w:webHidden/>
              </w:rPr>
              <w:fldChar w:fldCharType="end"/>
            </w:r>
          </w:hyperlink>
        </w:p>
        <w:p w:rsidR="006B6C9F" w:rsidRDefault="00BE52C8">
          <w:pPr>
            <w:pStyle w:val="TDC1"/>
            <w:rPr>
              <w:rFonts w:asciiTheme="minorHAnsi" w:eastAsiaTheme="minorEastAsia" w:hAnsiTheme="minorHAnsi" w:cstheme="minorBidi"/>
              <w:noProof/>
              <w:sz w:val="22"/>
              <w:szCs w:val="22"/>
              <w:lang w:val="es-ES"/>
            </w:rPr>
          </w:pPr>
          <w:hyperlink w:anchor="_Toc421609457" w:history="1">
            <w:r w:rsidR="006B6C9F" w:rsidRPr="00CB5B48">
              <w:rPr>
                <w:rStyle w:val="Hipervnculo"/>
                <w:rFonts w:cs="Arial"/>
                <w:b/>
                <w:noProof/>
                <w:kern w:val="28"/>
              </w:rPr>
              <w:t>Estándares y requisitos.</w:t>
            </w:r>
            <w:r w:rsidR="006B6C9F">
              <w:rPr>
                <w:noProof/>
                <w:webHidden/>
              </w:rPr>
              <w:tab/>
            </w:r>
            <w:r>
              <w:rPr>
                <w:noProof/>
                <w:webHidden/>
              </w:rPr>
              <w:fldChar w:fldCharType="begin"/>
            </w:r>
            <w:r w:rsidR="006B6C9F">
              <w:rPr>
                <w:noProof/>
                <w:webHidden/>
              </w:rPr>
              <w:instrText xml:space="preserve"> PAGEREF _Toc421609457 \h </w:instrText>
            </w:r>
            <w:r>
              <w:rPr>
                <w:noProof/>
                <w:webHidden/>
              </w:rPr>
            </w:r>
            <w:r>
              <w:rPr>
                <w:noProof/>
                <w:webHidden/>
              </w:rPr>
              <w:fldChar w:fldCharType="separate"/>
            </w:r>
            <w:r w:rsidR="006B6C9F">
              <w:rPr>
                <w:noProof/>
                <w:webHidden/>
              </w:rPr>
              <w:t>5</w:t>
            </w:r>
            <w:r>
              <w:rPr>
                <w:noProof/>
                <w:webHidden/>
              </w:rPr>
              <w:fldChar w:fldCharType="end"/>
            </w:r>
          </w:hyperlink>
        </w:p>
        <w:p w:rsidR="006B6C9F" w:rsidRDefault="00BE52C8">
          <w:pPr>
            <w:pStyle w:val="TDC1"/>
            <w:rPr>
              <w:rFonts w:asciiTheme="minorHAnsi" w:eastAsiaTheme="minorEastAsia" w:hAnsiTheme="minorHAnsi" w:cstheme="minorBidi"/>
              <w:noProof/>
              <w:sz w:val="22"/>
              <w:szCs w:val="22"/>
              <w:lang w:val="es-ES"/>
            </w:rPr>
          </w:pPr>
          <w:hyperlink w:anchor="_Toc421609458" w:history="1">
            <w:r w:rsidR="006B6C9F" w:rsidRPr="00CB5B48">
              <w:rPr>
                <w:rStyle w:val="Hipervnculo"/>
                <w:rFonts w:cs="Arial"/>
                <w:b/>
                <w:noProof/>
                <w:kern w:val="28"/>
              </w:rPr>
              <w:t>Gestión de Certificados fitosanitarios N851</w:t>
            </w:r>
            <w:r w:rsidR="006B6C9F">
              <w:rPr>
                <w:noProof/>
                <w:webHidden/>
              </w:rPr>
              <w:tab/>
            </w:r>
            <w:r>
              <w:rPr>
                <w:noProof/>
                <w:webHidden/>
              </w:rPr>
              <w:fldChar w:fldCharType="begin"/>
            </w:r>
            <w:r w:rsidR="006B6C9F">
              <w:rPr>
                <w:noProof/>
                <w:webHidden/>
              </w:rPr>
              <w:instrText xml:space="preserve"> PAGEREF _Toc421609458 \h </w:instrText>
            </w:r>
            <w:r>
              <w:rPr>
                <w:noProof/>
                <w:webHidden/>
              </w:rPr>
            </w:r>
            <w:r>
              <w:rPr>
                <w:noProof/>
                <w:webHidden/>
              </w:rPr>
              <w:fldChar w:fldCharType="separate"/>
            </w:r>
            <w:r w:rsidR="006B6C9F">
              <w:rPr>
                <w:noProof/>
                <w:webHidden/>
              </w:rPr>
              <w:t>7</w:t>
            </w:r>
            <w:r>
              <w:rPr>
                <w:noProof/>
                <w:webHidden/>
              </w:rPr>
              <w:fldChar w:fldCharType="end"/>
            </w:r>
          </w:hyperlink>
        </w:p>
        <w:p w:rsidR="006B6C9F" w:rsidRDefault="00BE52C8">
          <w:pPr>
            <w:pStyle w:val="TDC2"/>
            <w:rPr>
              <w:rFonts w:asciiTheme="minorHAnsi" w:eastAsiaTheme="minorEastAsia" w:hAnsiTheme="minorHAnsi" w:cstheme="minorBidi"/>
              <w:b w:val="0"/>
              <w:noProof/>
              <w:sz w:val="22"/>
              <w:szCs w:val="22"/>
              <w:lang w:val="es-ES"/>
            </w:rPr>
          </w:pPr>
          <w:hyperlink w:anchor="_Toc421609459" w:history="1">
            <w:r w:rsidR="006B6C9F" w:rsidRPr="00CB5B48">
              <w:rPr>
                <w:rStyle w:val="Hipervnculo"/>
                <w:rFonts w:cs="Arial"/>
                <w:i/>
                <w:noProof/>
                <w:kern w:val="28"/>
              </w:rPr>
              <w:t>Modelo de difusión de la información</w:t>
            </w:r>
            <w:r w:rsidR="006B6C9F">
              <w:rPr>
                <w:noProof/>
                <w:webHidden/>
              </w:rPr>
              <w:tab/>
            </w:r>
            <w:r>
              <w:rPr>
                <w:noProof/>
                <w:webHidden/>
              </w:rPr>
              <w:fldChar w:fldCharType="begin"/>
            </w:r>
            <w:r w:rsidR="006B6C9F">
              <w:rPr>
                <w:noProof/>
                <w:webHidden/>
              </w:rPr>
              <w:instrText xml:space="preserve"> PAGEREF _Toc421609459 \h </w:instrText>
            </w:r>
            <w:r>
              <w:rPr>
                <w:noProof/>
                <w:webHidden/>
              </w:rPr>
            </w:r>
            <w:r>
              <w:rPr>
                <w:noProof/>
                <w:webHidden/>
              </w:rPr>
              <w:fldChar w:fldCharType="separate"/>
            </w:r>
            <w:r w:rsidR="006B6C9F">
              <w:rPr>
                <w:noProof/>
                <w:webHidden/>
              </w:rPr>
              <w:t>7</w:t>
            </w:r>
            <w:r>
              <w:rPr>
                <w:noProof/>
                <w:webHidden/>
              </w:rPr>
              <w:fldChar w:fldCharType="end"/>
            </w:r>
          </w:hyperlink>
        </w:p>
        <w:p w:rsidR="006B6C9F" w:rsidRDefault="00BE52C8">
          <w:pPr>
            <w:pStyle w:val="TDC2"/>
            <w:rPr>
              <w:rFonts w:asciiTheme="minorHAnsi" w:eastAsiaTheme="minorEastAsia" w:hAnsiTheme="minorHAnsi" w:cstheme="minorBidi"/>
              <w:b w:val="0"/>
              <w:noProof/>
              <w:sz w:val="22"/>
              <w:szCs w:val="22"/>
              <w:lang w:val="es-ES"/>
            </w:rPr>
          </w:pPr>
          <w:hyperlink w:anchor="_Toc421609460" w:history="1">
            <w:r w:rsidR="006B6C9F" w:rsidRPr="00CB5B48">
              <w:rPr>
                <w:rStyle w:val="Hipervnculo"/>
                <w:rFonts w:cs="Arial"/>
                <w:i/>
                <w:noProof/>
                <w:kern w:val="28"/>
              </w:rPr>
              <w:t>Requisitos</w:t>
            </w:r>
            <w:r w:rsidR="006B6C9F">
              <w:rPr>
                <w:noProof/>
                <w:webHidden/>
              </w:rPr>
              <w:tab/>
            </w:r>
            <w:r>
              <w:rPr>
                <w:noProof/>
                <w:webHidden/>
              </w:rPr>
              <w:fldChar w:fldCharType="begin"/>
            </w:r>
            <w:r w:rsidR="006B6C9F">
              <w:rPr>
                <w:noProof/>
                <w:webHidden/>
              </w:rPr>
              <w:instrText xml:space="preserve"> PAGEREF _Toc421609460 \h </w:instrText>
            </w:r>
            <w:r>
              <w:rPr>
                <w:noProof/>
                <w:webHidden/>
              </w:rPr>
            </w:r>
            <w:r>
              <w:rPr>
                <w:noProof/>
                <w:webHidden/>
              </w:rPr>
              <w:fldChar w:fldCharType="separate"/>
            </w:r>
            <w:r w:rsidR="006B6C9F">
              <w:rPr>
                <w:noProof/>
                <w:webHidden/>
              </w:rPr>
              <w:t>9</w:t>
            </w:r>
            <w:r>
              <w:rPr>
                <w:noProof/>
                <w:webHidden/>
              </w:rPr>
              <w:fldChar w:fldCharType="end"/>
            </w:r>
          </w:hyperlink>
        </w:p>
        <w:p w:rsidR="006B6C9F" w:rsidRDefault="00BE52C8">
          <w:pPr>
            <w:pStyle w:val="TDC2"/>
            <w:rPr>
              <w:rFonts w:asciiTheme="minorHAnsi" w:eastAsiaTheme="minorEastAsia" w:hAnsiTheme="minorHAnsi" w:cstheme="minorBidi"/>
              <w:b w:val="0"/>
              <w:noProof/>
              <w:sz w:val="22"/>
              <w:szCs w:val="22"/>
              <w:lang w:val="es-ES"/>
            </w:rPr>
          </w:pPr>
          <w:hyperlink w:anchor="_Toc421609461" w:history="1">
            <w:r w:rsidR="006B6C9F" w:rsidRPr="00CB5B48">
              <w:rPr>
                <w:rStyle w:val="Hipervnculo"/>
                <w:rFonts w:cs="Arial"/>
                <w:i/>
                <w:noProof/>
                <w:kern w:val="28"/>
              </w:rPr>
              <w:t>Servicios de intercambio de información desde Agricultura a la AEAT</w:t>
            </w:r>
            <w:r w:rsidR="006B6C9F">
              <w:rPr>
                <w:noProof/>
                <w:webHidden/>
              </w:rPr>
              <w:tab/>
            </w:r>
            <w:r>
              <w:rPr>
                <w:noProof/>
                <w:webHidden/>
              </w:rPr>
              <w:fldChar w:fldCharType="begin"/>
            </w:r>
            <w:r w:rsidR="006B6C9F">
              <w:rPr>
                <w:noProof/>
                <w:webHidden/>
              </w:rPr>
              <w:instrText xml:space="preserve"> PAGEREF _Toc421609461 \h </w:instrText>
            </w:r>
            <w:r>
              <w:rPr>
                <w:noProof/>
                <w:webHidden/>
              </w:rPr>
            </w:r>
            <w:r>
              <w:rPr>
                <w:noProof/>
                <w:webHidden/>
              </w:rPr>
              <w:fldChar w:fldCharType="separate"/>
            </w:r>
            <w:r w:rsidR="006B6C9F">
              <w:rPr>
                <w:noProof/>
                <w:webHidden/>
              </w:rPr>
              <w:t>9</w:t>
            </w:r>
            <w:r>
              <w:rPr>
                <w:noProof/>
                <w:webHidden/>
              </w:rPr>
              <w:fldChar w:fldCharType="end"/>
            </w:r>
          </w:hyperlink>
        </w:p>
        <w:p w:rsidR="006B6C9F" w:rsidRDefault="00BE52C8">
          <w:pPr>
            <w:pStyle w:val="TDC2"/>
            <w:rPr>
              <w:rFonts w:asciiTheme="minorHAnsi" w:eastAsiaTheme="minorEastAsia" w:hAnsiTheme="minorHAnsi" w:cstheme="minorBidi"/>
              <w:b w:val="0"/>
              <w:noProof/>
              <w:sz w:val="22"/>
              <w:szCs w:val="22"/>
              <w:lang w:val="es-ES"/>
            </w:rPr>
          </w:pPr>
          <w:hyperlink w:anchor="_Toc421609462" w:history="1">
            <w:r w:rsidR="006B6C9F" w:rsidRPr="00CB5B48">
              <w:rPr>
                <w:rStyle w:val="Hipervnculo"/>
                <w:rFonts w:cs="Arial"/>
                <w:i/>
                <w:noProof/>
                <w:kern w:val="28"/>
              </w:rPr>
              <w:t>Actualización de Autorizaciones (alta y modificación)</w:t>
            </w:r>
            <w:r w:rsidR="006B6C9F">
              <w:rPr>
                <w:noProof/>
                <w:webHidden/>
              </w:rPr>
              <w:tab/>
            </w:r>
            <w:r>
              <w:rPr>
                <w:noProof/>
                <w:webHidden/>
              </w:rPr>
              <w:fldChar w:fldCharType="begin"/>
            </w:r>
            <w:r w:rsidR="006B6C9F">
              <w:rPr>
                <w:noProof/>
                <w:webHidden/>
              </w:rPr>
              <w:instrText xml:space="preserve"> PAGEREF _Toc421609462 \h </w:instrText>
            </w:r>
            <w:r>
              <w:rPr>
                <w:noProof/>
                <w:webHidden/>
              </w:rPr>
            </w:r>
            <w:r>
              <w:rPr>
                <w:noProof/>
                <w:webHidden/>
              </w:rPr>
              <w:fldChar w:fldCharType="separate"/>
            </w:r>
            <w:r w:rsidR="006B6C9F">
              <w:rPr>
                <w:noProof/>
                <w:webHidden/>
              </w:rPr>
              <w:t>10</w:t>
            </w:r>
            <w:r>
              <w:rPr>
                <w:noProof/>
                <w:webHidden/>
              </w:rPr>
              <w:fldChar w:fldCharType="end"/>
            </w:r>
          </w:hyperlink>
        </w:p>
        <w:p w:rsidR="006B6C9F" w:rsidRDefault="00BE52C8">
          <w:pPr>
            <w:pStyle w:val="TDC2"/>
            <w:rPr>
              <w:rFonts w:asciiTheme="minorHAnsi" w:eastAsiaTheme="minorEastAsia" w:hAnsiTheme="minorHAnsi" w:cstheme="minorBidi"/>
              <w:b w:val="0"/>
              <w:noProof/>
              <w:sz w:val="22"/>
              <w:szCs w:val="22"/>
              <w:lang w:val="es-ES"/>
            </w:rPr>
          </w:pPr>
          <w:hyperlink w:anchor="_Toc421609463" w:history="1">
            <w:r w:rsidR="006B6C9F" w:rsidRPr="00CB5B48">
              <w:rPr>
                <w:rStyle w:val="Hipervnculo"/>
                <w:rFonts w:cs="Arial"/>
                <w:i/>
                <w:noProof/>
                <w:kern w:val="28"/>
              </w:rPr>
              <w:t>Validación de Autorizaciones</w:t>
            </w:r>
            <w:r w:rsidR="006B6C9F">
              <w:rPr>
                <w:noProof/>
                <w:webHidden/>
              </w:rPr>
              <w:tab/>
            </w:r>
            <w:r>
              <w:rPr>
                <w:noProof/>
                <w:webHidden/>
              </w:rPr>
              <w:fldChar w:fldCharType="begin"/>
            </w:r>
            <w:r w:rsidR="006B6C9F">
              <w:rPr>
                <w:noProof/>
                <w:webHidden/>
              </w:rPr>
              <w:instrText xml:space="preserve"> PAGEREF _Toc421609463 \h </w:instrText>
            </w:r>
            <w:r>
              <w:rPr>
                <w:noProof/>
                <w:webHidden/>
              </w:rPr>
            </w:r>
            <w:r>
              <w:rPr>
                <w:noProof/>
                <w:webHidden/>
              </w:rPr>
              <w:fldChar w:fldCharType="separate"/>
            </w:r>
            <w:r w:rsidR="006B6C9F">
              <w:rPr>
                <w:noProof/>
                <w:webHidden/>
              </w:rPr>
              <w:t>12</w:t>
            </w:r>
            <w:r>
              <w:rPr>
                <w:noProof/>
                <w:webHidden/>
              </w:rPr>
              <w:fldChar w:fldCharType="end"/>
            </w:r>
          </w:hyperlink>
        </w:p>
        <w:p w:rsidR="006B6C9F" w:rsidRDefault="00BE52C8">
          <w:pPr>
            <w:pStyle w:val="TDC2"/>
            <w:rPr>
              <w:rFonts w:asciiTheme="minorHAnsi" w:eastAsiaTheme="minorEastAsia" w:hAnsiTheme="minorHAnsi" w:cstheme="minorBidi"/>
              <w:b w:val="0"/>
              <w:noProof/>
              <w:sz w:val="22"/>
              <w:szCs w:val="22"/>
              <w:lang w:val="es-ES"/>
            </w:rPr>
          </w:pPr>
          <w:hyperlink w:anchor="_Toc421609464" w:history="1">
            <w:r w:rsidR="006B6C9F" w:rsidRPr="00CB5B48">
              <w:rPr>
                <w:rStyle w:val="Hipervnculo"/>
                <w:rFonts w:cs="Arial"/>
                <w:i/>
                <w:noProof/>
                <w:kern w:val="28"/>
              </w:rPr>
              <w:t>Borrado de Autorizaciones</w:t>
            </w:r>
            <w:r w:rsidR="006B6C9F">
              <w:rPr>
                <w:noProof/>
                <w:webHidden/>
              </w:rPr>
              <w:tab/>
            </w:r>
            <w:r>
              <w:rPr>
                <w:noProof/>
                <w:webHidden/>
              </w:rPr>
              <w:fldChar w:fldCharType="begin"/>
            </w:r>
            <w:r w:rsidR="006B6C9F">
              <w:rPr>
                <w:noProof/>
                <w:webHidden/>
              </w:rPr>
              <w:instrText xml:space="preserve"> PAGEREF _Toc421609464 \h </w:instrText>
            </w:r>
            <w:r>
              <w:rPr>
                <w:noProof/>
                <w:webHidden/>
              </w:rPr>
            </w:r>
            <w:r>
              <w:rPr>
                <w:noProof/>
                <w:webHidden/>
              </w:rPr>
              <w:fldChar w:fldCharType="separate"/>
            </w:r>
            <w:r w:rsidR="006B6C9F">
              <w:rPr>
                <w:noProof/>
                <w:webHidden/>
              </w:rPr>
              <w:t>13</w:t>
            </w:r>
            <w:r>
              <w:rPr>
                <w:noProof/>
                <w:webHidden/>
              </w:rPr>
              <w:fldChar w:fldCharType="end"/>
            </w:r>
          </w:hyperlink>
        </w:p>
        <w:p w:rsidR="006B6C9F" w:rsidRDefault="00BE52C8">
          <w:pPr>
            <w:pStyle w:val="TDC2"/>
            <w:rPr>
              <w:rFonts w:asciiTheme="minorHAnsi" w:eastAsiaTheme="minorEastAsia" w:hAnsiTheme="minorHAnsi" w:cstheme="minorBidi"/>
              <w:b w:val="0"/>
              <w:noProof/>
              <w:sz w:val="22"/>
              <w:szCs w:val="22"/>
              <w:lang w:val="es-ES"/>
            </w:rPr>
          </w:pPr>
          <w:hyperlink w:anchor="_Toc421609465" w:history="1">
            <w:r w:rsidR="006B6C9F" w:rsidRPr="00CB5B48">
              <w:rPr>
                <w:rStyle w:val="Hipervnculo"/>
                <w:rFonts w:cs="Arial"/>
                <w:i/>
                <w:noProof/>
                <w:kern w:val="28"/>
              </w:rPr>
              <w:t>Respuestas posibles de la AEAT a las peticiones de servicios</w:t>
            </w:r>
            <w:r w:rsidR="006B6C9F">
              <w:rPr>
                <w:noProof/>
                <w:webHidden/>
              </w:rPr>
              <w:tab/>
            </w:r>
            <w:r>
              <w:rPr>
                <w:noProof/>
                <w:webHidden/>
              </w:rPr>
              <w:fldChar w:fldCharType="begin"/>
            </w:r>
            <w:r w:rsidR="006B6C9F">
              <w:rPr>
                <w:noProof/>
                <w:webHidden/>
              </w:rPr>
              <w:instrText xml:space="preserve"> PAGEREF _Toc421609465 \h </w:instrText>
            </w:r>
            <w:r>
              <w:rPr>
                <w:noProof/>
                <w:webHidden/>
              </w:rPr>
            </w:r>
            <w:r>
              <w:rPr>
                <w:noProof/>
                <w:webHidden/>
              </w:rPr>
              <w:fldChar w:fldCharType="separate"/>
            </w:r>
            <w:r w:rsidR="006B6C9F">
              <w:rPr>
                <w:noProof/>
                <w:webHidden/>
              </w:rPr>
              <w:t>14</w:t>
            </w:r>
            <w:r>
              <w:rPr>
                <w:noProof/>
                <w:webHidden/>
              </w:rPr>
              <w:fldChar w:fldCharType="end"/>
            </w:r>
          </w:hyperlink>
        </w:p>
        <w:p w:rsidR="006B6C9F" w:rsidRDefault="00BE52C8">
          <w:pPr>
            <w:pStyle w:val="TDC1"/>
            <w:rPr>
              <w:rFonts w:asciiTheme="minorHAnsi" w:eastAsiaTheme="minorEastAsia" w:hAnsiTheme="minorHAnsi" w:cstheme="minorBidi"/>
              <w:noProof/>
              <w:sz w:val="22"/>
              <w:szCs w:val="22"/>
              <w:lang w:val="es-ES"/>
            </w:rPr>
          </w:pPr>
          <w:hyperlink w:anchor="_Toc421609466" w:history="1">
            <w:r w:rsidR="006B6C9F" w:rsidRPr="00CB5B48">
              <w:rPr>
                <w:rStyle w:val="Hipervnculo"/>
                <w:rFonts w:cs="Arial"/>
                <w:b/>
                <w:noProof/>
                <w:kern w:val="28"/>
              </w:rPr>
              <w:t>Consideraciones de diseño</w:t>
            </w:r>
            <w:r w:rsidR="006B6C9F">
              <w:rPr>
                <w:noProof/>
                <w:webHidden/>
              </w:rPr>
              <w:tab/>
            </w:r>
            <w:r>
              <w:rPr>
                <w:noProof/>
                <w:webHidden/>
              </w:rPr>
              <w:fldChar w:fldCharType="begin"/>
            </w:r>
            <w:r w:rsidR="006B6C9F">
              <w:rPr>
                <w:noProof/>
                <w:webHidden/>
              </w:rPr>
              <w:instrText xml:space="preserve"> PAGEREF _Toc421609466 \h </w:instrText>
            </w:r>
            <w:r>
              <w:rPr>
                <w:noProof/>
                <w:webHidden/>
              </w:rPr>
            </w:r>
            <w:r>
              <w:rPr>
                <w:noProof/>
                <w:webHidden/>
              </w:rPr>
              <w:fldChar w:fldCharType="separate"/>
            </w:r>
            <w:r w:rsidR="006B6C9F">
              <w:rPr>
                <w:noProof/>
                <w:webHidden/>
              </w:rPr>
              <w:t>15</w:t>
            </w:r>
            <w:r>
              <w:rPr>
                <w:noProof/>
                <w:webHidden/>
              </w:rPr>
              <w:fldChar w:fldCharType="end"/>
            </w:r>
          </w:hyperlink>
        </w:p>
        <w:p w:rsidR="006B6C9F" w:rsidRDefault="00BE52C8">
          <w:pPr>
            <w:pStyle w:val="TDC2"/>
            <w:rPr>
              <w:rFonts w:asciiTheme="minorHAnsi" w:eastAsiaTheme="minorEastAsia" w:hAnsiTheme="minorHAnsi" w:cstheme="minorBidi"/>
              <w:b w:val="0"/>
              <w:noProof/>
              <w:sz w:val="22"/>
              <w:szCs w:val="22"/>
              <w:lang w:val="es-ES"/>
            </w:rPr>
          </w:pPr>
          <w:hyperlink w:anchor="_Toc421609467" w:history="1">
            <w:r w:rsidR="006B6C9F" w:rsidRPr="00CB5B48">
              <w:rPr>
                <w:rStyle w:val="Hipervnculo"/>
                <w:rFonts w:cs="Arial"/>
                <w:i/>
                <w:noProof/>
                <w:kern w:val="28"/>
              </w:rPr>
              <w:t>Versionado</w:t>
            </w:r>
            <w:r w:rsidR="006B6C9F">
              <w:rPr>
                <w:noProof/>
                <w:webHidden/>
              </w:rPr>
              <w:tab/>
            </w:r>
            <w:r>
              <w:rPr>
                <w:noProof/>
                <w:webHidden/>
              </w:rPr>
              <w:fldChar w:fldCharType="begin"/>
            </w:r>
            <w:r w:rsidR="006B6C9F">
              <w:rPr>
                <w:noProof/>
                <w:webHidden/>
              </w:rPr>
              <w:instrText xml:space="preserve"> PAGEREF _Toc421609467 \h </w:instrText>
            </w:r>
            <w:r>
              <w:rPr>
                <w:noProof/>
                <w:webHidden/>
              </w:rPr>
            </w:r>
            <w:r>
              <w:rPr>
                <w:noProof/>
                <w:webHidden/>
              </w:rPr>
              <w:fldChar w:fldCharType="separate"/>
            </w:r>
            <w:r w:rsidR="006B6C9F">
              <w:rPr>
                <w:noProof/>
                <w:webHidden/>
              </w:rPr>
              <w:t>15</w:t>
            </w:r>
            <w:r>
              <w:rPr>
                <w:noProof/>
                <w:webHidden/>
              </w:rPr>
              <w:fldChar w:fldCharType="end"/>
            </w:r>
          </w:hyperlink>
        </w:p>
        <w:p w:rsidR="006B6C9F" w:rsidRDefault="00BE52C8">
          <w:pPr>
            <w:pStyle w:val="TDC2"/>
            <w:rPr>
              <w:rFonts w:asciiTheme="minorHAnsi" w:eastAsiaTheme="minorEastAsia" w:hAnsiTheme="minorHAnsi" w:cstheme="minorBidi"/>
              <w:b w:val="0"/>
              <w:noProof/>
              <w:sz w:val="22"/>
              <w:szCs w:val="22"/>
              <w:lang w:val="es-ES"/>
            </w:rPr>
          </w:pPr>
          <w:hyperlink w:anchor="_Toc421609468" w:history="1">
            <w:r w:rsidR="006B6C9F" w:rsidRPr="00CB5B48">
              <w:rPr>
                <w:rStyle w:val="Hipervnculo"/>
                <w:rFonts w:cs="Arial"/>
                <w:i/>
                <w:noProof/>
                <w:kern w:val="28"/>
              </w:rPr>
              <w:t>Integridad Transaccional</w:t>
            </w:r>
            <w:r w:rsidR="006B6C9F">
              <w:rPr>
                <w:noProof/>
                <w:webHidden/>
              </w:rPr>
              <w:tab/>
            </w:r>
            <w:r>
              <w:rPr>
                <w:noProof/>
                <w:webHidden/>
              </w:rPr>
              <w:fldChar w:fldCharType="begin"/>
            </w:r>
            <w:r w:rsidR="006B6C9F">
              <w:rPr>
                <w:noProof/>
                <w:webHidden/>
              </w:rPr>
              <w:instrText xml:space="preserve"> PAGEREF _Toc421609468 \h </w:instrText>
            </w:r>
            <w:r>
              <w:rPr>
                <w:noProof/>
                <w:webHidden/>
              </w:rPr>
            </w:r>
            <w:r>
              <w:rPr>
                <w:noProof/>
                <w:webHidden/>
              </w:rPr>
              <w:fldChar w:fldCharType="separate"/>
            </w:r>
            <w:r w:rsidR="006B6C9F">
              <w:rPr>
                <w:noProof/>
                <w:webHidden/>
              </w:rPr>
              <w:t>15</w:t>
            </w:r>
            <w:r>
              <w:rPr>
                <w:noProof/>
                <w:webHidden/>
              </w:rPr>
              <w:fldChar w:fldCharType="end"/>
            </w:r>
          </w:hyperlink>
        </w:p>
        <w:p w:rsidR="006B6C9F" w:rsidRDefault="00BE52C8">
          <w:pPr>
            <w:pStyle w:val="TDC2"/>
            <w:rPr>
              <w:rFonts w:asciiTheme="minorHAnsi" w:eastAsiaTheme="minorEastAsia" w:hAnsiTheme="minorHAnsi" w:cstheme="minorBidi"/>
              <w:b w:val="0"/>
              <w:noProof/>
              <w:sz w:val="22"/>
              <w:szCs w:val="22"/>
              <w:lang w:val="es-ES"/>
            </w:rPr>
          </w:pPr>
          <w:hyperlink w:anchor="_Toc421609469" w:history="1">
            <w:r w:rsidR="006B6C9F" w:rsidRPr="00CB5B48">
              <w:rPr>
                <w:rStyle w:val="Hipervnculo"/>
                <w:rFonts w:cs="Arial"/>
                <w:i/>
                <w:noProof/>
                <w:kern w:val="28"/>
              </w:rPr>
              <w:t>Comunicación de incidencias en la transmisión</w:t>
            </w:r>
            <w:r w:rsidR="006B6C9F">
              <w:rPr>
                <w:noProof/>
                <w:webHidden/>
              </w:rPr>
              <w:tab/>
            </w:r>
            <w:r>
              <w:rPr>
                <w:noProof/>
                <w:webHidden/>
              </w:rPr>
              <w:fldChar w:fldCharType="begin"/>
            </w:r>
            <w:r w:rsidR="006B6C9F">
              <w:rPr>
                <w:noProof/>
                <w:webHidden/>
              </w:rPr>
              <w:instrText xml:space="preserve"> PAGEREF _Toc421609469 \h </w:instrText>
            </w:r>
            <w:r>
              <w:rPr>
                <w:noProof/>
                <w:webHidden/>
              </w:rPr>
            </w:r>
            <w:r>
              <w:rPr>
                <w:noProof/>
                <w:webHidden/>
              </w:rPr>
              <w:fldChar w:fldCharType="separate"/>
            </w:r>
            <w:r w:rsidR="006B6C9F">
              <w:rPr>
                <w:noProof/>
                <w:webHidden/>
              </w:rPr>
              <w:t>16</w:t>
            </w:r>
            <w:r>
              <w:rPr>
                <w:noProof/>
                <w:webHidden/>
              </w:rPr>
              <w:fldChar w:fldCharType="end"/>
            </w:r>
          </w:hyperlink>
        </w:p>
        <w:p w:rsidR="006B6C9F" w:rsidRDefault="00BE52C8">
          <w:pPr>
            <w:pStyle w:val="TDC1"/>
            <w:rPr>
              <w:rFonts w:asciiTheme="minorHAnsi" w:eastAsiaTheme="minorEastAsia" w:hAnsiTheme="minorHAnsi" w:cstheme="minorBidi"/>
              <w:noProof/>
              <w:sz w:val="22"/>
              <w:szCs w:val="22"/>
              <w:lang w:val="es-ES"/>
            </w:rPr>
          </w:pPr>
          <w:hyperlink w:anchor="_Toc421609470" w:history="1">
            <w:r w:rsidR="006B6C9F" w:rsidRPr="00CB5B48">
              <w:rPr>
                <w:rStyle w:val="Hipervnculo"/>
                <w:rFonts w:cs="Arial"/>
                <w:b/>
                <w:noProof/>
                <w:kern w:val="28"/>
              </w:rPr>
              <w:t>Gestión de las Autorizaciones N851 en la AEAT</w:t>
            </w:r>
            <w:r w:rsidR="006B6C9F">
              <w:rPr>
                <w:noProof/>
                <w:webHidden/>
              </w:rPr>
              <w:tab/>
            </w:r>
            <w:r>
              <w:rPr>
                <w:noProof/>
                <w:webHidden/>
              </w:rPr>
              <w:fldChar w:fldCharType="begin"/>
            </w:r>
            <w:r w:rsidR="006B6C9F">
              <w:rPr>
                <w:noProof/>
                <w:webHidden/>
              </w:rPr>
              <w:instrText xml:space="preserve"> PAGEREF _Toc421609470 \h </w:instrText>
            </w:r>
            <w:r>
              <w:rPr>
                <w:noProof/>
                <w:webHidden/>
              </w:rPr>
            </w:r>
            <w:r>
              <w:rPr>
                <w:noProof/>
                <w:webHidden/>
              </w:rPr>
              <w:fldChar w:fldCharType="separate"/>
            </w:r>
            <w:r w:rsidR="006B6C9F">
              <w:rPr>
                <w:noProof/>
                <w:webHidden/>
              </w:rPr>
              <w:t>17</w:t>
            </w:r>
            <w:r>
              <w:rPr>
                <w:noProof/>
                <w:webHidden/>
              </w:rPr>
              <w:fldChar w:fldCharType="end"/>
            </w:r>
          </w:hyperlink>
        </w:p>
        <w:p w:rsidR="004421FC" w:rsidRDefault="00BE52C8">
          <w:r>
            <w:fldChar w:fldCharType="end"/>
          </w:r>
        </w:p>
      </w:sdtContent>
    </w:sdt>
    <w:p w:rsidR="0009433F" w:rsidRPr="0009433F" w:rsidRDefault="0009433F" w:rsidP="0009433F">
      <w:pPr>
        <w:spacing w:after="0" w:line="240" w:lineRule="auto"/>
        <w:rPr>
          <w:rFonts w:eastAsia="Times New Roman" w:cs="Times New Roman"/>
          <w:caps/>
          <w:sz w:val="32"/>
          <w:szCs w:val="20"/>
          <w:u w:val="single"/>
          <w:lang w:val="es-ES_tradnl" w:eastAsia="es-ES"/>
        </w:rPr>
      </w:pPr>
    </w:p>
    <w:p w:rsidR="0009433F" w:rsidRPr="0009433F" w:rsidRDefault="0009433F" w:rsidP="0009433F">
      <w:pPr>
        <w:keepNext/>
        <w:spacing w:before="240" w:after="120" w:line="240" w:lineRule="auto"/>
        <w:ind w:left="708" w:hanging="708"/>
        <w:outlineLvl w:val="0"/>
        <w:rPr>
          <w:rFonts w:eastAsia="Times New Roman" w:cs="Arial"/>
          <w:b/>
          <w:kern w:val="28"/>
          <w:sz w:val="36"/>
          <w:szCs w:val="20"/>
          <w:lang w:val="es-ES_tradnl" w:eastAsia="es-ES"/>
        </w:rPr>
      </w:pPr>
      <w:r w:rsidRPr="0009433F">
        <w:rPr>
          <w:rFonts w:eastAsia="Times New Roman" w:cs="Times New Roman"/>
          <w:b/>
          <w:caps/>
          <w:sz w:val="32"/>
          <w:szCs w:val="20"/>
          <w:u w:val="single"/>
          <w:lang w:val="es-ES_tradnl" w:eastAsia="es-ES"/>
        </w:rPr>
        <w:br w:type="page"/>
      </w:r>
      <w:bookmarkStart w:id="3" w:name="_Toc147209792"/>
      <w:bookmarkStart w:id="4" w:name="_Toc418495807"/>
      <w:bookmarkStart w:id="5" w:name="_Toc421609455"/>
      <w:r w:rsidRPr="0009433F">
        <w:rPr>
          <w:rFonts w:eastAsia="Times New Roman" w:cs="Arial"/>
          <w:b/>
          <w:kern w:val="28"/>
          <w:sz w:val="36"/>
          <w:szCs w:val="20"/>
          <w:lang w:val="es-ES_tradnl" w:eastAsia="es-ES"/>
        </w:rPr>
        <w:lastRenderedPageBreak/>
        <w:t>Control de versiones</w:t>
      </w:r>
      <w:bookmarkEnd w:id="3"/>
      <w:bookmarkEnd w:id="4"/>
      <w:bookmarkEnd w:id="5"/>
    </w:p>
    <w:p w:rsidR="0009433F" w:rsidRPr="0009433F" w:rsidRDefault="0009433F" w:rsidP="0009433F">
      <w:pPr>
        <w:spacing w:after="0" w:line="240" w:lineRule="auto"/>
        <w:jc w:val="both"/>
        <w:rPr>
          <w:rFonts w:eastAsia="Times New Roman" w:cs="Times New Roman"/>
          <w:sz w:val="24"/>
          <w:szCs w:val="20"/>
          <w:lang w:eastAsia="es-ES"/>
        </w:rPr>
      </w:pPr>
      <w:bookmarkStart w:id="6" w:name="_Toc246298074"/>
      <w:bookmarkStart w:id="7" w:name="_Toc246301658"/>
      <w:bookmarkStart w:id="8" w:name="_Toc246303736"/>
      <w:bookmarkStart w:id="9" w:name="_Toc246383072"/>
      <w:bookmarkStart w:id="10" w:name="_Toc246491676"/>
      <w:bookmarkStart w:id="11" w:name="_Toc253560474"/>
      <w:bookmarkStart w:id="12" w:name="_Toc256075797"/>
      <w:bookmarkStart w:id="13" w:name="_Toc256079636"/>
      <w:bookmarkStart w:id="14" w:name="_Toc256080039"/>
      <w:bookmarkStart w:id="15" w:name="_Toc256080134"/>
      <w:bookmarkStart w:id="16" w:name="_Toc309115745"/>
      <w:bookmarkStart w:id="17" w:name="_Toc309133109"/>
      <w:bookmarkStart w:id="18" w:name="_Toc309290423"/>
      <w:bookmarkStart w:id="19" w:name="_Toc309298090"/>
      <w:bookmarkStart w:id="20" w:name="_Toc309298145"/>
      <w:bookmarkStart w:id="21" w:name="_Toc309298183"/>
      <w:bookmarkStart w:id="22" w:name="_Toc309298352"/>
      <w:bookmarkStart w:id="23" w:name="_Toc309368127"/>
      <w:bookmarkStart w:id="24" w:name="_Toc309649539"/>
      <w:bookmarkStart w:id="25" w:name="_Toc309650271"/>
      <w:bookmarkStart w:id="26" w:name="_Toc310333744"/>
      <w:bookmarkStart w:id="27" w:name="_Toc310334829"/>
      <w:bookmarkStart w:id="28" w:name="_Toc310335065"/>
      <w:bookmarkStart w:id="29" w:name="_Toc310336074"/>
      <w:bookmarkStart w:id="30" w:name="_Toc310336491"/>
      <w:bookmarkStart w:id="31" w:name="_Toc310337513"/>
      <w:bookmarkStart w:id="32" w:name="_Toc310337610"/>
      <w:bookmarkStart w:id="33" w:name="_Toc310338009"/>
      <w:bookmarkStart w:id="34" w:name="_Toc310338321"/>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r w:rsidRPr="0009433F">
        <w:rPr>
          <w:rFonts w:eastAsia="Times New Roman" w:cs="Times New Roman"/>
          <w:b/>
          <w:sz w:val="24"/>
          <w:szCs w:val="20"/>
          <w:lang w:eastAsia="es-ES"/>
        </w:rPr>
        <w:t>Versión 1.0</w:t>
      </w:r>
      <w:r w:rsidRPr="0009433F">
        <w:rPr>
          <w:rFonts w:eastAsia="Times New Roman" w:cs="Times New Roman"/>
          <w:sz w:val="24"/>
          <w:szCs w:val="20"/>
          <w:lang w:eastAsia="es-ES"/>
        </w:rPr>
        <w:t>. Versión inicial.</w:t>
      </w:r>
    </w:p>
    <w:p w:rsidR="0009433F" w:rsidRPr="0009433F" w:rsidRDefault="0009433F" w:rsidP="0009433F">
      <w:pPr>
        <w:spacing w:after="0" w:line="240" w:lineRule="auto"/>
        <w:jc w:val="both"/>
        <w:rPr>
          <w:rFonts w:eastAsia="Times New Roman" w:cs="Times New Roman"/>
          <w:sz w:val="24"/>
          <w:szCs w:val="20"/>
          <w:lang w:eastAsia="es-ES"/>
        </w:rPr>
      </w:pPr>
    </w:p>
    <w:p w:rsidR="002F7087" w:rsidRDefault="0009433F" w:rsidP="0009433F">
      <w:pPr>
        <w:autoSpaceDE w:val="0"/>
        <w:autoSpaceDN w:val="0"/>
        <w:adjustRightInd w:val="0"/>
        <w:spacing w:after="0" w:line="240" w:lineRule="auto"/>
        <w:rPr>
          <w:rFonts w:eastAsia="Times New Roman" w:cs="Times New Roman"/>
          <w:b/>
          <w:sz w:val="24"/>
          <w:szCs w:val="20"/>
          <w:lang w:eastAsia="es-ES"/>
        </w:rPr>
      </w:pPr>
      <w:r w:rsidRPr="0009433F">
        <w:rPr>
          <w:rFonts w:eastAsia="Times New Roman" w:cs="Times New Roman"/>
          <w:b/>
          <w:sz w:val="24"/>
          <w:szCs w:val="20"/>
          <w:lang w:eastAsia="es-ES"/>
        </w:rPr>
        <w:t xml:space="preserve">Versión 2.0.  </w:t>
      </w:r>
    </w:p>
    <w:p w:rsidR="00931C66" w:rsidRPr="0071113E" w:rsidRDefault="00931C66" w:rsidP="00931C66">
      <w:pPr>
        <w:autoSpaceDE w:val="0"/>
        <w:autoSpaceDN w:val="0"/>
        <w:adjustRightInd w:val="0"/>
        <w:spacing w:after="0" w:line="240" w:lineRule="auto"/>
        <w:rPr>
          <w:rFonts w:cs="Garamond"/>
          <w:sz w:val="24"/>
          <w:szCs w:val="24"/>
        </w:rPr>
      </w:pPr>
      <w:r w:rsidRPr="0071113E">
        <w:rPr>
          <w:rFonts w:cs="Garamond"/>
          <w:sz w:val="24"/>
          <w:szCs w:val="24"/>
        </w:rPr>
        <w:t>Inclusión de la siguiente nueva información.</w:t>
      </w:r>
    </w:p>
    <w:p w:rsidR="00931C66" w:rsidRPr="0071113E" w:rsidRDefault="00931C66" w:rsidP="00EF7356">
      <w:pPr>
        <w:pStyle w:val="Prrafodelista"/>
        <w:numPr>
          <w:ilvl w:val="0"/>
          <w:numId w:val="8"/>
        </w:numPr>
        <w:autoSpaceDE w:val="0"/>
        <w:autoSpaceDN w:val="0"/>
        <w:adjustRightInd w:val="0"/>
        <w:rPr>
          <w:rFonts w:asciiTheme="minorHAnsi" w:hAnsiTheme="minorHAnsi" w:cs="Garamond"/>
          <w:szCs w:val="24"/>
        </w:rPr>
      </w:pPr>
      <w:r w:rsidRPr="0071113E">
        <w:rPr>
          <w:rFonts w:asciiTheme="minorHAnsi" w:hAnsiTheme="minorHAnsi" w:cs="Garamond"/>
          <w:szCs w:val="24"/>
        </w:rPr>
        <w:t>El dato Declaración Sumaria pasa a llamarse Documento Aduanero.</w:t>
      </w:r>
    </w:p>
    <w:p w:rsidR="00EF7356" w:rsidRPr="0071113E" w:rsidRDefault="00EF7356" w:rsidP="00EF7356">
      <w:pPr>
        <w:pStyle w:val="Prrafodelista"/>
        <w:numPr>
          <w:ilvl w:val="0"/>
          <w:numId w:val="8"/>
        </w:numPr>
        <w:autoSpaceDE w:val="0"/>
        <w:autoSpaceDN w:val="0"/>
        <w:adjustRightInd w:val="0"/>
        <w:rPr>
          <w:rFonts w:asciiTheme="minorHAnsi" w:hAnsiTheme="minorHAnsi" w:cs="Garamond"/>
          <w:szCs w:val="24"/>
        </w:rPr>
      </w:pPr>
      <w:r w:rsidRPr="0071113E">
        <w:rPr>
          <w:rFonts w:asciiTheme="minorHAnsi" w:hAnsiTheme="minorHAnsi" w:cs="Garamond"/>
          <w:szCs w:val="24"/>
        </w:rPr>
        <w:t>Se crea un dato previo a ‘Documento Aduanero’, el ‘Tipo de Documento’ para identificar si el documento es un DUA, una sumaria Marítima o una sumaria Aérea.</w:t>
      </w:r>
    </w:p>
    <w:p w:rsidR="00931C66" w:rsidRPr="0071113E" w:rsidRDefault="00931C66" w:rsidP="00EF7356">
      <w:pPr>
        <w:pStyle w:val="Prrafodelista"/>
        <w:numPr>
          <w:ilvl w:val="0"/>
          <w:numId w:val="8"/>
        </w:numPr>
        <w:autoSpaceDE w:val="0"/>
        <w:autoSpaceDN w:val="0"/>
        <w:adjustRightInd w:val="0"/>
        <w:rPr>
          <w:rFonts w:asciiTheme="minorHAnsi" w:hAnsiTheme="minorHAnsi" w:cs="Garamond"/>
          <w:szCs w:val="24"/>
        </w:rPr>
      </w:pPr>
      <w:r w:rsidRPr="0071113E">
        <w:rPr>
          <w:rFonts w:asciiTheme="minorHAnsi" w:hAnsiTheme="minorHAnsi" w:cs="Garamond"/>
          <w:szCs w:val="24"/>
        </w:rPr>
        <w:t xml:space="preserve">En </w:t>
      </w:r>
      <w:r w:rsidR="00EF7356" w:rsidRPr="0071113E">
        <w:rPr>
          <w:rFonts w:asciiTheme="minorHAnsi" w:hAnsiTheme="minorHAnsi" w:cs="Garamond"/>
          <w:szCs w:val="24"/>
        </w:rPr>
        <w:t>D</w:t>
      </w:r>
      <w:r w:rsidRPr="0071113E">
        <w:rPr>
          <w:rFonts w:asciiTheme="minorHAnsi" w:hAnsiTheme="minorHAnsi" w:cs="Garamond"/>
          <w:szCs w:val="24"/>
        </w:rPr>
        <w:t xml:space="preserve">ocumento </w:t>
      </w:r>
      <w:r w:rsidR="00EF7356" w:rsidRPr="0071113E">
        <w:rPr>
          <w:rFonts w:asciiTheme="minorHAnsi" w:hAnsiTheme="minorHAnsi" w:cs="Garamond"/>
          <w:szCs w:val="24"/>
        </w:rPr>
        <w:t>A</w:t>
      </w:r>
      <w:r w:rsidRPr="0071113E">
        <w:rPr>
          <w:rFonts w:asciiTheme="minorHAnsi" w:hAnsiTheme="minorHAnsi" w:cs="Garamond"/>
          <w:szCs w:val="24"/>
        </w:rPr>
        <w:t>duanero se va a admitir además de las sumarias</w:t>
      </w:r>
      <w:r w:rsidR="00EF7356" w:rsidRPr="0071113E">
        <w:rPr>
          <w:rFonts w:asciiTheme="minorHAnsi" w:hAnsiTheme="minorHAnsi" w:cs="Garamond"/>
          <w:szCs w:val="24"/>
        </w:rPr>
        <w:t>,</w:t>
      </w:r>
      <w:r w:rsidRPr="0071113E">
        <w:rPr>
          <w:rFonts w:asciiTheme="minorHAnsi" w:hAnsiTheme="minorHAnsi" w:cs="Garamond"/>
          <w:szCs w:val="24"/>
        </w:rPr>
        <w:t xml:space="preserve"> </w:t>
      </w:r>
      <w:r w:rsidR="00EF7356" w:rsidRPr="0071113E">
        <w:rPr>
          <w:rFonts w:asciiTheme="minorHAnsi" w:hAnsiTheme="minorHAnsi" w:cs="Garamond"/>
          <w:szCs w:val="24"/>
        </w:rPr>
        <w:t>el</w:t>
      </w:r>
      <w:r w:rsidRPr="0071113E">
        <w:rPr>
          <w:rFonts w:asciiTheme="minorHAnsi" w:hAnsiTheme="minorHAnsi" w:cs="Garamond"/>
          <w:szCs w:val="24"/>
        </w:rPr>
        <w:t xml:space="preserve"> documento DUA</w:t>
      </w:r>
      <w:r w:rsidR="00EF7356" w:rsidRPr="0071113E">
        <w:rPr>
          <w:rFonts w:asciiTheme="minorHAnsi" w:hAnsiTheme="minorHAnsi" w:cs="Garamond"/>
          <w:szCs w:val="24"/>
        </w:rPr>
        <w:t>,</w:t>
      </w:r>
      <w:r w:rsidRPr="0071113E">
        <w:rPr>
          <w:rFonts w:asciiTheme="minorHAnsi" w:hAnsiTheme="minorHAnsi" w:cs="Garamond"/>
          <w:szCs w:val="24"/>
        </w:rPr>
        <w:t xml:space="preserve"> </w:t>
      </w:r>
      <w:r w:rsidR="00EF7356" w:rsidRPr="0071113E">
        <w:rPr>
          <w:rFonts w:asciiTheme="minorHAnsi" w:hAnsiTheme="minorHAnsi" w:cs="Garamond"/>
          <w:szCs w:val="24"/>
        </w:rPr>
        <w:t>u</w:t>
      </w:r>
      <w:r w:rsidRPr="0071113E">
        <w:rPr>
          <w:rFonts w:asciiTheme="minorHAnsi" w:hAnsiTheme="minorHAnsi" w:cs="Garamond"/>
          <w:szCs w:val="24"/>
        </w:rPr>
        <w:t xml:space="preserve">tilizado para declarar el </w:t>
      </w:r>
      <w:proofErr w:type="spellStart"/>
      <w:r w:rsidRPr="0071113E">
        <w:rPr>
          <w:rFonts w:asciiTheme="minorHAnsi" w:hAnsiTheme="minorHAnsi" w:cs="Garamond"/>
          <w:szCs w:val="24"/>
        </w:rPr>
        <w:t>PreDua</w:t>
      </w:r>
      <w:proofErr w:type="spellEnd"/>
      <w:r w:rsidRPr="0071113E">
        <w:rPr>
          <w:rFonts w:asciiTheme="minorHAnsi" w:hAnsiTheme="minorHAnsi" w:cs="Garamond"/>
          <w:szCs w:val="24"/>
        </w:rPr>
        <w:t xml:space="preserve"> de una importación</w:t>
      </w:r>
      <w:r w:rsidR="00EF7356" w:rsidRPr="0071113E">
        <w:rPr>
          <w:rFonts w:asciiTheme="minorHAnsi" w:hAnsiTheme="minorHAnsi" w:cs="Garamond"/>
          <w:szCs w:val="24"/>
        </w:rPr>
        <w:t xml:space="preserve"> y </w:t>
      </w:r>
      <w:r w:rsidRPr="0071113E">
        <w:rPr>
          <w:rFonts w:asciiTheme="minorHAnsi" w:hAnsiTheme="minorHAnsi" w:cs="Garamond"/>
          <w:szCs w:val="24"/>
        </w:rPr>
        <w:t xml:space="preserve">se aumenta el tamaño para poder declarar el recinto de la declaración </w:t>
      </w:r>
      <w:r w:rsidR="00EF7356" w:rsidRPr="0071113E">
        <w:rPr>
          <w:rFonts w:asciiTheme="minorHAnsi" w:hAnsiTheme="minorHAnsi" w:cs="Garamond"/>
          <w:szCs w:val="24"/>
        </w:rPr>
        <w:t>S</w:t>
      </w:r>
      <w:r w:rsidRPr="0071113E">
        <w:rPr>
          <w:rFonts w:asciiTheme="minorHAnsi" w:hAnsiTheme="minorHAnsi" w:cs="Garamond"/>
          <w:szCs w:val="24"/>
        </w:rPr>
        <w:t>umaria aérea.</w:t>
      </w:r>
    </w:p>
    <w:p w:rsidR="00931C66" w:rsidRPr="0071113E" w:rsidRDefault="00931C66" w:rsidP="00EF7356">
      <w:pPr>
        <w:pStyle w:val="Prrafodelista"/>
        <w:numPr>
          <w:ilvl w:val="0"/>
          <w:numId w:val="8"/>
        </w:numPr>
        <w:autoSpaceDE w:val="0"/>
        <w:autoSpaceDN w:val="0"/>
        <w:adjustRightInd w:val="0"/>
        <w:rPr>
          <w:rFonts w:asciiTheme="minorHAnsi" w:hAnsiTheme="minorHAnsi" w:cs="Garamond"/>
          <w:szCs w:val="24"/>
        </w:rPr>
      </w:pPr>
      <w:r w:rsidRPr="0071113E">
        <w:rPr>
          <w:rFonts w:asciiTheme="minorHAnsi" w:hAnsiTheme="minorHAnsi" w:cs="Garamond"/>
          <w:szCs w:val="24"/>
        </w:rPr>
        <w:t>Indicador de uso. Con 3 valores.</w:t>
      </w:r>
    </w:p>
    <w:p w:rsidR="00931C66" w:rsidRPr="0071113E" w:rsidRDefault="00EF7356" w:rsidP="00EF7356">
      <w:pPr>
        <w:pStyle w:val="Prrafodelista"/>
        <w:numPr>
          <w:ilvl w:val="0"/>
          <w:numId w:val="8"/>
        </w:numPr>
        <w:autoSpaceDE w:val="0"/>
        <w:autoSpaceDN w:val="0"/>
        <w:adjustRightInd w:val="0"/>
        <w:rPr>
          <w:rFonts w:asciiTheme="minorHAnsi" w:hAnsiTheme="minorHAnsi" w:cs="Garamond"/>
          <w:szCs w:val="24"/>
        </w:rPr>
      </w:pPr>
      <w:r w:rsidRPr="0071113E">
        <w:rPr>
          <w:rFonts w:asciiTheme="minorHAnsi" w:hAnsiTheme="minorHAnsi" w:cs="Garamond"/>
          <w:szCs w:val="24"/>
        </w:rPr>
        <w:t>Tipo</w:t>
      </w:r>
      <w:r w:rsidR="00931C66" w:rsidRPr="0071113E">
        <w:rPr>
          <w:rFonts w:asciiTheme="minorHAnsi" w:hAnsiTheme="minorHAnsi" w:cs="Garamond"/>
          <w:szCs w:val="24"/>
        </w:rPr>
        <w:t xml:space="preserve"> de Comercio Exterior. Para </w:t>
      </w:r>
      <w:r w:rsidRPr="0071113E">
        <w:rPr>
          <w:rFonts w:asciiTheme="minorHAnsi" w:hAnsiTheme="minorHAnsi" w:cs="Garamond"/>
          <w:szCs w:val="24"/>
        </w:rPr>
        <w:t>indicar I</w:t>
      </w:r>
      <w:r w:rsidR="00931C66" w:rsidRPr="0071113E">
        <w:rPr>
          <w:rFonts w:asciiTheme="minorHAnsi" w:hAnsiTheme="minorHAnsi" w:cs="Garamond"/>
          <w:szCs w:val="24"/>
        </w:rPr>
        <w:t xml:space="preserve">mportación o </w:t>
      </w:r>
      <w:r w:rsidRPr="0071113E">
        <w:rPr>
          <w:rFonts w:asciiTheme="minorHAnsi" w:hAnsiTheme="minorHAnsi" w:cs="Garamond"/>
          <w:szCs w:val="24"/>
        </w:rPr>
        <w:t>T</w:t>
      </w:r>
      <w:r w:rsidR="00931C66" w:rsidRPr="0071113E">
        <w:rPr>
          <w:rFonts w:asciiTheme="minorHAnsi" w:hAnsiTheme="minorHAnsi" w:cs="Garamond"/>
          <w:szCs w:val="24"/>
        </w:rPr>
        <w:t>ránsito.</w:t>
      </w:r>
    </w:p>
    <w:p w:rsidR="00EF7356" w:rsidRPr="0071113E" w:rsidRDefault="00EF7356" w:rsidP="00EF7356">
      <w:pPr>
        <w:pStyle w:val="Prrafodelista"/>
        <w:numPr>
          <w:ilvl w:val="0"/>
          <w:numId w:val="8"/>
        </w:numPr>
        <w:autoSpaceDE w:val="0"/>
        <w:autoSpaceDN w:val="0"/>
        <w:adjustRightInd w:val="0"/>
        <w:rPr>
          <w:rFonts w:asciiTheme="minorHAnsi" w:hAnsiTheme="minorHAnsi" w:cs="Garamond"/>
          <w:b/>
          <w:szCs w:val="24"/>
        </w:rPr>
      </w:pPr>
      <w:r w:rsidRPr="0071113E">
        <w:rPr>
          <w:rFonts w:asciiTheme="minorHAnsi" w:hAnsiTheme="minorHAnsi" w:cs="Garamond"/>
          <w:szCs w:val="24"/>
        </w:rPr>
        <w:t>Nuevo servicio web para validar los datos de un certificado antes de su envío a la AEAT.</w:t>
      </w:r>
    </w:p>
    <w:p w:rsidR="0009433F" w:rsidRPr="0071113E" w:rsidRDefault="0009433F" w:rsidP="00EF7356">
      <w:pPr>
        <w:pStyle w:val="Prrafodelista"/>
        <w:numPr>
          <w:ilvl w:val="0"/>
          <w:numId w:val="8"/>
        </w:numPr>
        <w:jc w:val="both"/>
        <w:rPr>
          <w:rFonts w:asciiTheme="minorHAnsi" w:hAnsiTheme="minorHAnsi"/>
        </w:rPr>
      </w:pPr>
      <w:r w:rsidRPr="0071113E">
        <w:rPr>
          <w:rFonts w:asciiTheme="minorHAnsi" w:hAnsiTheme="minorHAnsi"/>
        </w:rPr>
        <w:t>Además de por internet, admitir conexión a través de la red SARA, para lo que se añaden a las definiciones de los servicios</w:t>
      </w:r>
      <w:r w:rsidR="009C4C88" w:rsidRPr="0071113E">
        <w:rPr>
          <w:rFonts w:asciiTheme="minorHAnsi" w:hAnsiTheme="minorHAnsi"/>
        </w:rPr>
        <w:t>,</w:t>
      </w:r>
      <w:r w:rsidRPr="0071113E">
        <w:rPr>
          <w:rFonts w:asciiTheme="minorHAnsi" w:hAnsiTheme="minorHAnsi"/>
        </w:rPr>
        <w:t xml:space="preserve"> los </w:t>
      </w:r>
      <w:r w:rsidR="00182897" w:rsidRPr="0071113E">
        <w:rPr>
          <w:rFonts w:asciiTheme="minorHAnsi" w:hAnsiTheme="minorHAnsi"/>
        </w:rPr>
        <w:t>‘</w:t>
      </w:r>
      <w:r w:rsidRPr="0071113E">
        <w:rPr>
          <w:rFonts w:asciiTheme="minorHAnsi" w:hAnsiTheme="minorHAnsi"/>
        </w:rPr>
        <w:t>endpoint</w:t>
      </w:r>
      <w:r w:rsidR="00182897" w:rsidRPr="0071113E">
        <w:rPr>
          <w:rFonts w:asciiTheme="minorHAnsi" w:hAnsiTheme="minorHAnsi"/>
        </w:rPr>
        <w:t>’</w:t>
      </w:r>
      <w:r w:rsidRPr="0071113E">
        <w:rPr>
          <w:rFonts w:asciiTheme="minorHAnsi" w:hAnsiTheme="minorHAnsi"/>
        </w:rPr>
        <w:t xml:space="preserve"> para la red SARA.</w:t>
      </w:r>
    </w:p>
    <w:p w:rsidR="0009433F" w:rsidRPr="0071113E" w:rsidRDefault="0009433F" w:rsidP="0009433F">
      <w:pPr>
        <w:spacing w:after="0" w:line="240" w:lineRule="auto"/>
        <w:jc w:val="both"/>
        <w:rPr>
          <w:rFonts w:eastAsia="Times New Roman" w:cs="Times New Roman"/>
          <w:sz w:val="24"/>
          <w:szCs w:val="20"/>
          <w:lang w:eastAsia="es-ES"/>
        </w:rPr>
      </w:pPr>
    </w:p>
    <w:p w:rsidR="0009433F" w:rsidRDefault="0009433F" w:rsidP="0009433F">
      <w:pPr>
        <w:spacing w:after="0" w:line="240" w:lineRule="auto"/>
        <w:jc w:val="both"/>
        <w:rPr>
          <w:rFonts w:eastAsia="Times New Roman" w:cs="Times New Roman"/>
          <w:sz w:val="24"/>
          <w:szCs w:val="20"/>
          <w:lang w:eastAsia="es-ES"/>
        </w:rPr>
      </w:pPr>
    </w:p>
    <w:p w:rsidR="00EF7356" w:rsidRDefault="00EF7356" w:rsidP="0009433F">
      <w:pPr>
        <w:spacing w:after="0" w:line="240" w:lineRule="auto"/>
        <w:jc w:val="both"/>
        <w:rPr>
          <w:rFonts w:eastAsia="Times New Roman" w:cs="Times New Roman"/>
          <w:sz w:val="24"/>
          <w:szCs w:val="20"/>
          <w:lang w:eastAsia="es-ES"/>
        </w:rPr>
      </w:pPr>
    </w:p>
    <w:p w:rsidR="00EF7356" w:rsidRPr="0009433F" w:rsidRDefault="00EF7356" w:rsidP="0009433F">
      <w:pPr>
        <w:spacing w:after="0" w:line="240" w:lineRule="auto"/>
        <w:jc w:val="both"/>
        <w:rPr>
          <w:rFonts w:eastAsia="Times New Roman" w:cs="Times New Roman"/>
          <w:sz w:val="24"/>
          <w:szCs w:val="20"/>
          <w:lang w:eastAsia="es-ES"/>
        </w:rPr>
      </w:pPr>
    </w:p>
    <w:p w:rsidR="0009433F" w:rsidRPr="0009433F" w:rsidRDefault="0009433F" w:rsidP="00EF7356">
      <w:pPr>
        <w:keepNext/>
        <w:spacing w:before="240" w:after="120" w:line="240" w:lineRule="auto"/>
        <w:ind w:left="708" w:hanging="708"/>
        <w:outlineLvl w:val="0"/>
        <w:rPr>
          <w:rFonts w:eastAsia="Times New Roman" w:cs="Arial"/>
          <w:b/>
          <w:kern w:val="28"/>
          <w:sz w:val="36"/>
          <w:szCs w:val="20"/>
          <w:lang w:val="es-ES_tradnl" w:eastAsia="es-ES"/>
        </w:rPr>
      </w:pPr>
      <w:r w:rsidRPr="0009433F">
        <w:rPr>
          <w:rFonts w:eastAsia="Times New Roman" w:cs="Arial"/>
          <w:b/>
          <w:kern w:val="28"/>
          <w:sz w:val="36"/>
          <w:szCs w:val="20"/>
          <w:lang w:val="es-ES_tradnl" w:eastAsia="es-ES"/>
        </w:rPr>
        <w:br w:type="page"/>
      </w:r>
      <w:bookmarkStart w:id="35" w:name="_Toc418495808"/>
      <w:bookmarkStart w:id="36" w:name="_Toc421609456"/>
      <w:r w:rsidRPr="0009433F">
        <w:rPr>
          <w:rFonts w:eastAsia="Times New Roman" w:cs="Arial"/>
          <w:b/>
          <w:kern w:val="28"/>
          <w:sz w:val="36"/>
          <w:szCs w:val="20"/>
          <w:lang w:val="es-ES_tradnl" w:eastAsia="es-ES"/>
        </w:rPr>
        <w:lastRenderedPageBreak/>
        <w:t>Introducción</w:t>
      </w:r>
      <w:bookmarkEnd w:id="35"/>
      <w:bookmarkEnd w:id="36"/>
    </w:p>
    <w:bookmarkEnd w:id="2"/>
    <w:bookmarkEnd w:id="1"/>
    <w:p w:rsidR="0009433F" w:rsidRPr="0009433F" w:rsidRDefault="0009433F" w:rsidP="0009433F">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En reuniones mantenidas entre la Agencia Tributaria y el Ministerio de </w:t>
      </w:r>
      <w:r w:rsidR="003D20F8">
        <w:rPr>
          <w:rFonts w:eastAsia="Times New Roman" w:cs="Times New Roman"/>
          <w:sz w:val="24"/>
          <w:szCs w:val="20"/>
          <w:lang w:val="es-ES_tradnl" w:eastAsia="es-ES"/>
        </w:rPr>
        <w:t xml:space="preserve">Agricultura, Alimentación y Medio Ambiente, </w:t>
      </w:r>
      <w:r w:rsidRPr="0009433F">
        <w:rPr>
          <w:rFonts w:eastAsia="Times New Roman" w:cs="Times New Roman"/>
          <w:sz w:val="24"/>
          <w:szCs w:val="20"/>
          <w:lang w:val="es-ES_tradnl" w:eastAsia="es-ES"/>
        </w:rPr>
        <w:t xml:space="preserve">[en adelante </w:t>
      </w:r>
      <w:r w:rsidR="003D20F8" w:rsidRPr="003D20F8">
        <w:rPr>
          <w:rFonts w:eastAsia="Times New Roman" w:cs="Times New Roman"/>
          <w:sz w:val="24"/>
          <w:szCs w:val="20"/>
          <w:lang w:val="es-ES_tradnl" w:eastAsia="es-ES"/>
        </w:rPr>
        <w:t>Agricultura</w:t>
      </w:r>
      <w:r w:rsidRPr="0009433F">
        <w:rPr>
          <w:rFonts w:eastAsia="Times New Roman" w:cs="Times New Roman"/>
          <w:sz w:val="24"/>
          <w:szCs w:val="20"/>
          <w:lang w:val="es-ES_tradnl" w:eastAsia="es-ES"/>
        </w:rPr>
        <w:t>]</w:t>
      </w:r>
      <w:r w:rsidR="003D20F8">
        <w:rPr>
          <w:rFonts w:eastAsia="Times New Roman" w:cs="Times New Roman"/>
          <w:sz w:val="24"/>
          <w:szCs w:val="20"/>
          <w:lang w:val="es-ES_tradnl" w:eastAsia="es-ES"/>
        </w:rPr>
        <w:t>,</w:t>
      </w:r>
      <w:r w:rsidRPr="0009433F">
        <w:rPr>
          <w:rFonts w:eastAsia="Times New Roman" w:cs="Times New Roman"/>
          <w:sz w:val="24"/>
          <w:szCs w:val="20"/>
          <w:lang w:val="es-ES_tradnl" w:eastAsia="es-ES"/>
        </w:rPr>
        <w:t xml:space="preserve"> se planteó por parte de la Agencia Tributaria la necesidad de mejorar el sistema de control de</w:t>
      </w:r>
      <w:r w:rsidR="003D20F8">
        <w:rPr>
          <w:rFonts w:eastAsia="Times New Roman" w:cs="Times New Roman"/>
          <w:sz w:val="24"/>
          <w:szCs w:val="20"/>
          <w:lang w:val="es-ES_tradnl" w:eastAsia="es-ES"/>
        </w:rPr>
        <w:t xml:space="preserve">l comercio exterior de </w:t>
      </w:r>
      <w:r w:rsidRPr="0009433F">
        <w:rPr>
          <w:rFonts w:eastAsia="Times New Roman" w:cs="Times New Roman"/>
          <w:sz w:val="24"/>
          <w:szCs w:val="20"/>
          <w:lang w:val="es-ES_tradnl" w:eastAsia="es-ES"/>
        </w:rPr>
        <w:t xml:space="preserve">productos que son objeto de </w:t>
      </w:r>
      <w:r w:rsidR="003D20F8">
        <w:rPr>
          <w:rFonts w:eastAsia="Times New Roman" w:cs="Times New Roman"/>
          <w:sz w:val="24"/>
          <w:szCs w:val="20"/>
          <w:lang w:val="es-ES_tradnl" w:eastAsia="es-ES"/>
        </w:rPr>
        <w:t>inspección fito</w:t>
      </w:r>
      <w:r w:rsidRPr="0009433F">
        <w:rPr>
          <w:rFonts w:eastAsia="Times New Roman" w:cs="Times New Roman"/>
          <w:sz w:val="24"/>
          <w:szCs w:val="20"/>
          <w:lang w:val="es-ES_tradnl" w:eastAsia="es-ES"/>
        </w:rPr>
        <w:t>sanitari</w:t>
      </w:r>
      <w:r w:rsidR="003D20F8">
        <w:rPr>
          <w:rFonts w:eastAsia="Times New Roman" w:cs="Times New Roman"/>
          <w:sz w:val="24"/>
          <w:szCs w:val="20"/>
          <w:lang w:val="es-ES_tradnl" w:eastAsia="es-ES"/>
        </w:rPr>
        <w:t>a.</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3D20F8" w:rsidP="0009433F">
      <w:pPr>
        <w:spacing w:after="0" w:line="240" w:lineRule="auto"/>
        <w:jc w:val="both"/>
        <w:rPr>
          <w:rFonts w:eastAsia="Times New Roman" w:cs="Times New Roman"/>
          <w:sz w:val="24"/>
          <w:szCs w:val="20"/>
          <w:lang w:val="es-ES_tradnl" w:eastAsia="es-ES"/>
        </w:rPr>
      </w:pPr>
      <w:r>
        <w:rPr>
          <w:rFonts w:eastAsia="Times New Roman" w:cs="Times New Roman"/>
          <w:sz w:val="24"/>
          <w:szCs w:val="20"/>
          <w:lang w:val="es-ES_tradnl" w:eastAsia="es-ES"/>
        </w:rPr>
        <w:t xml:space="preserve">La información </w:t>
      </w:r>
      <w:r w:rsidR="0009433F" w:rsidRPr="0009433F">
        <w:rPr>
          <w:rFonts w:eastAsia="Times New Roman" w:cs="Times New Roman"/>
          <w:sz w:val="24"/>
          <w:szCs w:val="20"/>
          <w:lang w:val="es-ES_tradnl" w:eastAsia="es-ES"/>
        </w:rPr>
        <w:t xml:space="preserve">a intercambiar entre </w:t>
      </w:r>
      <w:r>
        <w:rPr>
          <w:rFonts w:eastAsia="Times New Roman" w:cs="Times New Roman"/>
          <w:sz w:val="24"/>
          <w:szCs w:val="20"/>
          <w:lang w:val="es-ES_tradnl" w:eastAsia="es-ES"/>
        </w:rPr>
        <w:t>Agricultura</w:t>
      </w:r>
      <w:r w:rsidR="0009433F" w:rsidRPr="0009433F">
        <w:rPr>
          <w:rFonts w:eastAsia="Times New Roman" w:cs="Times New Roman"/>
          <w:sz w:val="24"/>
          <w:szCs w:val="20"/>
          <w:lang w:val="es-ES_tradnl" w:eastAsia="es-ES"/>
        </w:rPr>
        <w:t xml:space="preserve"> y la A.E.A.T. se detalla más adelante. </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spacing w:after="16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El procedimiento actual en </w:t>
      </w:r>
      <w:r w:rsidR="003D20F8">
        <w:rPr>
          <w:rFonts w:eastAsia="Times New Roman" w:cs="Times New Roman"/>
          <w:sz w:val="24"/>
          <w:szCs w:val="20"/>
          <w:lang w:val="es-ES_tradnl" w:eastAsia="es-ES"/>
        </w:rPr>
        <w:t>Agricultura</w:t>
      </w:r>
      <w:r w:rsidRPr="0009433F">
        <w:rPr>
          <w:rFonts w:eastAsia="Times New Roman" w:cs="Times New Roman"/>
          <w:sz w:val="24"/>
          <w:szCs w:val="20"/>
          <w:lang w:val="es-ES_tradnl" w:eastAsia="es-ES"/>
        </w:rPr>
        <w:t xml:space="preserve"> es el siguiente:</w:t>
      </w:r>
    </w:p>
    <w:p w:rsidR="0009433F" w:rsidRPr="0009433F" w:rsidRDefault="0009433F" w:rsidP="0009433F">
      <w:pPr>
        <w:spacing w:after="16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El operador económico, presenta una solicitud de intervención a los servicios de Inspección</w:t>
      </w:r>
      <w:r w:rsidR="003D20F8">
        <w:rPr>
          <w:rFonts w:eastAsia="Times New Roman" w:cs="Times New Roman"/>
          <w:sz w:val="24"/>
          <w:szCs w:val="20"/>
          <w:lang w:val="es-ES_tradnl" w:eastAsia="es-ES"/>
        </w:rPr>
        <w:t xml:space="preserve"> de Agricultura</w:t>
      </w:r>
      <w:r w:rsidRPr="0009433F">
        <w:rPr>
          <w:rFonts w:eastAsia="Times New Roman" w:cs="Times New Roman"/>
          <w:sz w:val="24"/>
          <w:szCs w:val="20"/>
          <w:lang w:val="es-ES_tradnl" w:eastAsia="es-ES"/>
        </w:rPr>
        <w:t xml:space="preserve">. Los Inspectores las actuaciones de comprobación necesarias y en los casos en que sea oportuno emiten la correspondiente autorización que luego tienen ser aportada para poder realizar trámites en la Aduana [importación, tránsitos, exportación,  vinculación...]. </w:t>
      </w:r>
    </w:p>
    <w:p w:rsidR="0009433F" w:rsidRPr="0009433F" w:rsidRDefault="0009433F" w:rsidP="0009433F">
      <w:pPr>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El objetivo final del proyecto, por parte de ADUANAS, es conseguir el control informático,  de las siguientes acciones:</w:t>
      </w:r>
    </w:p>
    <w:p w:rsidR="0009433F" w:rsidRPr="0009433F" w:rsidRDefault="0009433F" w:rsidP="0009433F">
      <w:pPr>
        <w:numPr>
          <w:ilvl w:val="0"/>
          <w:numId w:val="5"/>
        </w:numPr>
        <w:tabs>
          <w:tab w:val="num" w:pos="70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Detectar la obligación de presenta</w:t>
      </w:r>
      <w:r w:rsidR="00CA35D1">
        <w:rPr>
          <w:rFonts w:eastAsia="Times New Roman" w:cs="Times New Roman"/>
          <w:sz w:val="24"/>
          <w:szCs w:val="20"/>
          <w:lang w:val="es-ES_tradnl" w:eastAsia="es-ES"/>
        </w:rPr>
        <w:t>r</w:t>
      </w:r>
      <w:r w:rsidRPr="0009433F">
        <w:rPr>
          <w:rFonts w:eastAsia="Times New Roman" w:cs="Times New Roman"/>
          <w:sz w:val="24"/>
          <w:szCs w:val="20"/>
          <w:lang w:val="es-ES_tradnl" w:eastAsia="es-ES"/>
        </w:rPr>
        <w:t xml:space="preserve"> un certificado </w:t>
      </w:r>
      <w:r w:rsidR="00CA35D1">
        <w:rPr>
          <w:rFonts w:eastAsia="Times New Roman" w:cs="Times New Roman"/>
          <w:sz w:val="24"/>
          <w:szCs w:val="20"/>
          <w:lang w:val="es-ES_tradnl" w:eastAsia="es-ES"/>
        </w:rPr>
        <w:t>fitosanitario N851</w:t>
      </w:r>
      <w:r w:rsidRPr="0009433F">
        <w:rPr>
          <w:rFonts w:eastAsia="Times New Roman" w:cs="Times New Roman"/>
          <w:sz w:val="24"/>
          <w:szCs w:val="20"/>
          <w:lang w:val="es-ES_tradnl" w:eastAsia="es-ES"/>
        </w:rPr>
        <w:t xml:space="preserve"> en las declaraciones de importación y exportación.</w:t>
      </w:r>
    </w:p>
    <w:p w:rsidR="0009433F" w:rsidRPr="0009433F" w:rsidRDefault="0009433F" w:rsidP="0009433F">
      <w:pPr>
        <w:numPr>
          <w:ilvl w:val="0"/>
          <w:numId w:val="5"/>
        </w:numPr>
        <w:tabs>
          <w:tab w:val="num" w:pos="70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Recibir información de estos certificados emitidos por </w:t>
      </w:r>
      <w:r w:rsidR="00CA35D1">
        <w:rPr>
          <w:rFonts w:eastAsia="Times New Roman" w:cs="Times New Roman"/>
          <w:sz w:val="24"/>
          <w:szCs w:val="20"/>
          <w:lang w:val="es-ES_tradnl" w:eastAsia="es-ES"/>
        </w:rPr>
        <w:t>Agricultura</w:t>
      </w:r>
      <w:r w:rsidRPr="0009433F">
        <w:rPr>
          <w:rFonts w:eastAsia="Times New Roman" w:cs="Times New Roman"/>
          <w:sz w:val="24"/>
          <w:szCs w:val="20"/>
          <w:lang w:val="es-ES_tradnl" w:eastAsia="es-ES"/>
        </w:rPr>
        <w:t>.</w:t>
      </w:r>
    </w:p>
    <w:p w:rsidR="0009433F" w:rsidRPr="0009433F" w:rsidRDefault="0009433F" w:rsidP="0009433F">
      <w:pPr>
        <w:numPr>
          <w:ilvl w:val="0"/>
          <w:numId w:val="5"/>
        </w:numPr>
        <w:tabs>
          <w:tab w:val="num" w:pos="70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Validar automáticamente la existencia de estos certificados</w:t>
      </w:r>
    </w:p>
    <w:p w:rsidR="0009433F" w:rsidRPr="0009433F" w:rsidRDefault="0009433F" w:rsidP="0009433F">
      <w:pPr>
        <w:numPr>
          <w:ilvl w:val="0"/>
          <w:numId w:val="5"/>
        </w:numPr>
        <w:tabs>
          <w:tab w:val="num" w:pos="70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Llevar el control de </w:t>
      </w:r>
      <w:r w:rsidR="00CC50BE">
        <w:rPr>
          <w:rFonts w:eastAsia="Times New Roman" w:cs="Times New Roman"/>
          <w:sz w:val="24"/>
          <w:szCs w:val="20"/>
          <w:lang w:val="es-ES_tradnl" w:eastAsia="es-ES"/>
        </w:rPr>
        <w:t xml:space="preserve">uso de </w:t>
      </w:r>
      <w:r w:rsidRPr="0009433F">
        <w:rPr>
          <w:rFonts w:eastAsia="Times New Roman" w:cs="Times New Roman"/>
          <w:sz w:val="24"/>
          <w:szCs w:val="20"/>
          <w:lang w:val="es-ES_tradnl" w:eastAsia="es-ES"/>
        </w:rPr>
        <w:t>los certificados</w:t>
      </w:r>
      <w:r w:rsidR="00CC50BE">
        <w:rPr>
          <w:rFonts w:eastAsia="Times New Roman" w:cs="Times New Roman"/>
          <w:sz w:val="24"/>
          <w:szCs w:val="20"/>
          <w:lang w:val="es-ES_tradnl" w:eastAsia="es-ES"/>
        </w:rPr>
        <w:t xml:space="preserve"> por declaraciones de comercio exterior</w:t>
      </w:r>
      <w:r w:rsidRPr="0009433F">
        <w:rPr>
          <w:rFonts w:eastAsia="Times New Roman" w:cs="Times New Roman"/>
          <w:sz w:val="24"/>
          <w:szCs w:val="20"/>
          <w:lang w:val="es-ES_tradnl" w:eastAsia="es-ES"/>
        </w:rPr>
        <w:t>.</w:t>
      </w:r>
    </w:p>
    <w:p w:rsidR="0009433F" w:rsidRPr="0009433F" w:rsidRDefault="0009433F" w:rsidP="0009433F">
      <w:pPr>
        <w:spacing w:after="160" w:line="240" w:lineRule="auto"/>
        <w:jc w:val="both"/>
        <w:rPr>
          <w:rFonts w:eastAsia="Times New Roman" w:cs="Times New Roman"/>
          <w:sz w:val="24"/>
          <w:szCs w:val="20"/>
          <w:lang w:val="es-ES_tradnl" w:eastAsia="es-ES"/>
        </w:rPr>
      </w:pPr>
    </w:p>
    <w:p w:rsidR="0009433F" w:rsidRPr="0009433F" w:rsidRDefault="0009433F" w:rsidP="0009433F">
      <w:pPr>
        <w:spacing w:after="16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Para el desarrollo del proyecto se ha considerado importante definirlo bajo estándares que faciliten su desarrollo y que permitan una alta funcionalidad, para ello se propone utilizar servicios Web que permitirán una difusión de la información prácticamente en tiempo real.</w:t>
      </w:r>
    </w:p>
    <w:p w:rsidR="0009433F" w:rsidRPr="0009433F" w:rsidRDefault="0009433F" w:rsidP="0009433F">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Dichos servicios cubrirán el intercambio de información  bidireccional entre </w:t>
      </w:r>
      <w:r w:rsidR="00F92C1E">
        <w:rPr>
          <w:rFonts w:eastAsia="Times New Roman" w:cs="Times New Roman"/>
          <w:sz w:val="24"/>
          <w:szCs w:val="20"/>
          <w:lang w:val="es-ES_tradnl" w:eastAsia="es-ES"/>
        </w:rPr>
        <w:t>Agricultura</w:t>
      </w:r>
      <w:r w:rsidRPr="0009433F">
        <w:rPr>
          <w:rFonts w:eastAsia="Times New Roman" w:cs="Times New Roman"/>
          <w:sz w:val="24"/>
          <w:szCs w:val="20"/>
          <w:lang w:val="es-ES_tradnl" w:eastAsia="es-ES"/>
        </w:rPr>
        <w:t xml:space="preserve"> y la AEAT. </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El objeto del este documento es describir este intercambio de información.</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keepNext/>
        <w:spacing w:before="240" w:after="120" w:line="240" w:lineRule="auto"/>
        <w:ind w:left="708" w:hanging="708"/>
        <w:outlineLvl w:val="0"/>
        <w:rPr>
          <w:rFonts w:eastAsia="Times New Roman" w:cs="Arial"/>
          <w:b/>
          <w:kern w:val="28"/>
          <w:sz w:val="36"/>
          <w:szCs w:val="20"/>
          <w:lang w:val="es-ES_tradnl" w:eastAsia="es-ES"/>
        </w:rPr>
      </w:pPr>
      <w:r w:rsidRPr="0009433F">
        <w:rPr>
          <w:rFonts w:eastAsia="Times New Roman" w:cs="Times New Roman"/>
          <w:b/>
          <w:kern w:val="28"/>
          <w:sz w:val="36"/>
          <w:szCs w:val="20"/>
          <w:lang w:val="es-ES_tradnl" w:eastAsia="es-ES"/>
        </w:rPr>
        <w:br w:type="page"/>
      </w:r>
      <w:bookmarkStart w:id="37" w:name="_Toc418495809"/>
      <w:bookmarkStart w:id="38" w:name="_Toc421609457"/>
      <w:r w:rsidRPr="0009433F">
        <w:rPr>
          <w:rFonts w:eastAsia="Times New Roman" w:cs="Arial"/>
          <w:b/>
          <w:kern w:val="28"/>
          <w:sz w:val="36"/>
          <w:szCs w:val="20"/>
          <w:lang w:val="es-ES_tradnl" w:eastAsia="es-ES"/>
        </w:rPr>
        <w:lastRenderedPageBreak/>
        <w:t>Estándares y requisitos.</w:t>
      </w:r>
      <w:bookmarkEnd w:id="37"/>
      <w:bookmarkEnd w:id="38"/>
      <w:r w:rsidRPr="0009433F">
        <w:rPr>
          <w:rFonts w:eastAsia="Times New Roman" w:cs="Arial"/>
          <w:b/>
          <w:kern w:val="28"/>
          <w:sz w:val="36"/>
          <w:szCs w:val="20"/>
          <w:lang w:val="es-ES_tradnl" w:eastAsia="es-ES"/>
        </w:rPr>
        <w:t xml:space="preserve"> </w:t>
      </w:r>
    </w:p>
    <w:p w:rsidR="0009433F" w:rsidRPr="0009433F" w:rsidRDefault="0009433F" w:rsidP="0009433F">
      <w:pPr>
        <w:numPr>
          <w:ilvl w:val="1"/>
          <w:numId w:val="1"/>
        </w:numPr>
        <w:spacing w:after="160" w:line="240" w:lineRule="auto"/>
        <w:jc w:val="both"/>
        <w:rPr>
          <w:rFonts w:eastAsia="Times New Roman" w:cs="Arial"/>
          <w:b/>
          <w:i/>
          <w:iCs/>
          <w:kern w:val="28"/>
          <w:sz w:val="28"/>
          <w:szCs w:val="20"/>
          <w:lang w:eastAsia="es-ES"/>
        </w:rPr>
      </w:pPr>
      <w:r w:rsidRPr="0009433F">
        <w:rPr>
          <w:rFonts w:eastAsia="Times New Roman" w:cs="Arial"/>
          <w:b/>
          <w:i/>
          <w:iCs/>
          <w:kern w:val="28"/>
          <w:sz w:val="28"/>
          <w:szCs w:val="20"/>
          <w:lang w:eastAsia="es-ES"/>
        </w:rPr>
        <w:t>Introducción</w:t>
      </w:r>
    </w:p>
    <w:p w:rsidR="0009433F" w:rsidRPr="0009433F" w:rsidRDefault="0009433F" w:rsidP="0009433F">
      <w:pPr>
        <w:autoSpaceDE w:val="0"/>
        <w:autoSpaceDN w:val="0"/>
        <w:adjustRightInd w:val="0"/>
        <w:spacing w:after="0" w:line="240" w:lineRule="auto"/>
        <w:jc w:val="both"/>
        <w:rPr>
          <w:rFonts w:eastAsia="Times New Roman" w:cs="Arial"/>
          <w:b/>
          <w:bCs/>
          <w:color w:val="0000FF"/>
          <w:sz w:val="24"/>
          <w:szCs w:val="24"/>
          <w:lang w:val="es-ES_tradnl" w:eastAsia="es-ES"/>
        </w:rPr>
      </w:pPr>
      <w:r w:rsidRPr="0009433F">
        <w:rPr>
          <w:rFonts w:eastAsia="Times New Roman" w:cs="Arial"/>
          <w:sz w:val="24"/>
          <w:szCs w:val="24"/>
          <w:lang w:val="es-ES_tradnl" w:eastAsia="es-ES"/>
        </w:rPr>
        <w:t xml:space="preserve">El contenido de un mensaje es un fichero XML. Un documento XML debe cumplir las reglas descritas en los diferentes esquemas los cuales proporcionan normas respecto a formatos, obligatoriedad, etc., pero son los intervinientes los que deben encargarse de la coherencia de los datos. </w:t>
      </w:r>
    </w:p>
    <w:p w:rsidR="0009433F" w:rsidRPr="0009433F" w:rsidRDefault="0009433F" w:rsidP="0009433F">
      <w:pPr>
        <w:autoSpaceDE w:val="0"/>
        <w:autoSpaceDN w:val="0"/>
        <w:adjustRightInd w:val="0"/>
        <w:spacing w:after="0" w:line="240" w:lineRule="auto"/>
        <w:jc w:val="both"/>
        <w:rPr>
          <w:rFonts w:eastAsia="Times New Roman" w:cs="Arial"/>
          <w:sz w:val="24"/>
          <w:szCs w:val="24"/>
          <w:lang w:val="es-ES_tradnl" w:eastAsia="es-ES"/>
        </w:rPr>
      </w:pPr>
    </w:p>
    <w:p w:rsidR="0009433F" w:rsidRPr="0009433F" w:rsidRDefault="0009433F" w:rsidP="0009433F">
      <w:pPr>
        <w:autoSpaceDE w:val="0"/>
        <w:autoSpaceDN w:val="0"/>
        <w:adjustRightInd w:val="0"/>
        <w:spacing w:after="0" w:line="240" w:lineRule="auto"/>
        <w:jc w:val="both"/>
        <w:rPr>
          <w:rFonts w:eastAsia="Times New Roman" w:cs="Arial"/>
          <w:sz w:val="24"/>
          <w:szCs w:val="24"/>
          <w:lang w:val="es-ES_tradnl" w:eastAsia="es-ES"/>
        </w:rPr>
      </w:pPr>
      <w:r w:rsidRPr="0009433F">
        <w:rPr>
          <w:rFonts w:eastAsia="Times New Roman" w:cs="Arial"/>
          <w:sz w:val="24"/>
          <w:szCs w:val="24"/>
          <w:lang w:val="es-ES_tradnl" w:eastAsia="es-ES"/>
        </w:rPr>
        <w:t>Cada esquema está organizado en Grupos de Datos que contienen Elementos de Datos, estos se han agrupado de modo que constituyen bloques lógicos, manteniendo una coherencia con el ámbito de cada esquema.</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numPr>
          <w:ilvl w:val="1"/>
          <w:numId w:val="1"/>
        </w:numPr>
        <w:spacing w:after="160" w:line="240" w:lineRule="auto"/>
        <w:jc w:val="both"/>
        <w:rPr>
          <w:rFonts w:eastAsia="Times New Roman" w:cs="Arial"/>
          <w:b/>
          <w:i/>
          <w:iCs/>
          <w:kern w:val="28"/>
          <w:sz w:val="28"/>
          <w:szCs w:val="20"/>
          <w:lang w:eastAsia="es-ES"/>
        </w:rPr>
      </w:pPr>
      <w:r w:rsidRPr="0009433F">
        <w:rPr>
          <w:rFonts w:eastAsia="Times New Roman" w:cs="Arial"/>
          <w:b/>
          <w:i/>
          <w:iCs/>
          <w:kern w:val="28"/>
          <w:sz w:val="28"/>
          <w:szCs w:val="20"/>
          <w:lang w:eastAsia="es-ES"/>
        </w:rPr>
        <w:t>Estándares utilizados</w:t>
      </w:r>
    </w:p>
    <w:p w:rsidR="0009433F" w:rsidRPr="0009433F" w:rsidRDefault="0009433F" w:rsidP="0009433F">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El uso de servicios Web constituye la base de las buenas prácticas para desplegar  servicios que posibiliten la interacción máquina-máquina, es decir, la automatización integral de un proceso en el que interviene varios sistemas de información (el del ciudadano/empresa y el de la Agencia Tributaria). </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Se pretende utilizar los estándares de facto para el desarrollo de servicios Web.</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La estructura de los mensajes será descrita sobre la base de la creación de esquemas XML utilizando para ello la recomendación W3C de 28-Octubre de 2004 en </w:t>
      </w:r>
      <w:hyperlink r:id="rId8" w:history="1">
        <w:r w:rsidRPr="0009433F">
          <w:rPr>
            <w:rFonts w:eastAsia="Times New Roman" w:cs="Times New Roman"/>
            <w:color w:val="0000FF"/>
            <w:sz w:val="24"/>
            <w:szCs w:val="20"/>
            <w:u w:val="single"/>
            <w:lang w:val="es-ES_tradnl" w:eastAsia="es-ES"/>
          </w:rPr>
          <w:t>http://www.w3.org/TR/xmlschema-0</w:t>
        </w:r>
      </w:hyperlink>
      <w:r w:rsidRPr="0009433F">
        <w:rPr>
          <w:rFonts w:eastAsia="Times New Roman" w:cs="Times New Roman"/>
          <w:sz w:val="24"/>
          <w:szCs w:val="20"/>
          <w:lang w:val="es-ES_tradnl" w:eastAsia="es-ES"/>
        </w:rPr>
        <w:t xml:space="preserve">  y referenciada por el namespace </w:t>
      </w:r>
      <w:hyperlink r:id="rId9" w:history="1">
        <w:r w:rsidRPr="0009433F">
          <w:rPr>
            <w:rFonts w:eastAsia="Times New Roman" w:cs="Times New Roman"/>
            <w:color w:val="0000FF"/>
            <w:sz w:val="24"/>
            <w:szCs w:val="20"/>
            <w:u w:val="single"/>
            <w:lang w:val="es-ES_tradnl" w:eastAsia="es-ES"/>
          </w:rPr>
          <w:t>http://www.w3.org/2001/XMLSchema</w:t>
        </w:r>
      </w:hyperlink>
    </w:p>
    <w:p w:rsidR="0009433F" w:rsidRPr="0009433F" w:rsidRDefault="0009433F" w:rsidP="0009433F">
      <w:pPr>
        <w:spacing w:after="0" w:line="240" w:lineRule="auto"/>
        <w:jc w:val="both"/>
        <w:rPr>
          <w:rFonts w:eastAsia="Arial Unicode MS" w:cs="Arial Unicode MS"/>
          <w:sz w:val="24"/>
          <w:szCs w:val="24"/>
          <w:lang w:eastAsia="es-ES"/>
        </w:rPr>
      </w:pPr>
    </w:p>
    <w:p w:rsidR="0009433F" w:rsidRPr="0009433F" w:rsidRDefault="0009433F" w:rsidP="0009433F">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Con relación a SOAP se utilizará SOAP V1.1  disponible como NOTA W3C de 08-Mayo-2000 en: </w:t>
      </w:r>
      <w:hyperlink r:id="rId10" w:history="1">
        <w:r w:rsidRPr="0009433F">
          <w:rPr>
            <w:rFonts w:eastAsia="Times New Roman" w:cs="Times New Roman"/>
            <w:color w:val="0000FF"/>
            <w:sz w:val="24"/>
            <w:szCs w:val="20"/>
            <w:u w:val="single"/>
            <w:lang w:val="es-ES_tradnl" w:eastAsia="es-ES"/>
          </w:rPr>
          <w:t>http://www.w3.org/TR/2000/NOTE-SOAP-20000508/</w:t>
        </w:r>
      </w:hyperlink>
      <w:r w:rsidRPr="0009433F">
        <w:rPr>
          <w:rFonts w:eastAsia="Times New Roman" w:cs="Times New Roman"/>
          <w:sz w:val="24"/>
          <w:szCs w:val="20"/>
          <w:lang w:val="es-ES_tradnl" w:eastAsia="es-ES"/>
        </w:rPr>
        <w:t xml:space="preserve"> y referenciado por el namespace </w:t>
      </w:r>
      <w:hyperlink r:id="rId11" w:history="1">
        <w:r w:rsidRPr="0009433F">
          <w:rPr>
            <w:rFonts w:eastAsia="Times New Roman" w:cs="Times New Roman"/>
            <w:color w:val="0000FF"/>
            <w:sz w:val="24"/>
            <w:szCs w:val="20"/>
            <w:u w:val="single"/>
            <w:lang w:val="es-ES_tradnl" w:eastAsia="es-ES"/>
          </w:rPr>
          <w:t>http://schemas.xmlsoap.org/soap/envelope/</w:t>
        </w:r>
      </w:hyperlink>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En SOAP-1.1 existen dos estilos para implementar servicio, modo “rpc” y modo “document”, en línea con las recomendaciones actuales se utilizará siempre el modo “document” (style=”document”) sin ningún tipo de codificación (use </w:t>
      </w:r>
      <w:proofErr w:type="gramStart"/>
      <w:r w:rsidRPr="0009433F">
        <w:rPr>
          <w:rFonts w:eastAsia="Times New Roman" w:cs="Times New Roman"/>
          <w:sz w:val="24"/>
          <w:szCs w:val="20"/>
          <w:lang w:val="es-ES_tradnl" w:eastAsia="es-ES"/>
        </w:rPr>
        <w:t>= ”</w:t>
      </w:r>
      <w:proofErr w:type="gramEnd"/>
      <w:r w:rsidRPr="0009433F">
        <w:rPr>
          <w:rFonts w:eastAsia="Times New Roman" w:cs="Times New Roman"/>
          <w:sz w:val="24"/>
          <w:szCs w:val="20"/>
          <w:lang w:val="es-ES_tradnl" w:eastAsia="es-ES"/>
        </w:rPr>
        <w:t>literal”). Es decir el mensaje de entrada y salida estará descrito íntegramente por su respectivo esquema XML.</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Con relación a la descripción de los servicios utilizaremos WSDL 1.1 disponible como NOTA W3C de 14-Marzo-2001 en: </w:t>
      </w:r>
      <w:hyperlink r:id="rId12" w:history="1">
        <w:r w:rsidRPr="0009433F">
          <w:rPr>
            <w:rFonts w:eastAsia="Times New Roman" w:cs="Times New Roman"/>
            <w:color w:val="0000FF"/>
            <w:sz w:val="24"/>
            <w:szCs w:val="20"/>
            <w:u w:val="single"/>
            <w:lang w:val="es-ES_tradnl" w:eastAsia="es-ES"/>
          </w:rPr>
          <w:t>http://www.w3.org/TR/2001/NOTE-wsdl-20010315</w:t>
        </w:r>
      </w:hyperlink>
      <w:r w:rsidRPr="0009433F">
        <w:rPr>
          <w:rFonts w:eastAsia="Times New Roman" w:cs="Times New Roman"/>
          <w:sz w:val="24"/>
          <w:szCs w:val="20"/>
          <w:lang w:val="es-ES_tradnl" w:eastAsia="es-ES"/>
        </w:rPr>
        <w:t xml:space="preserve"> y referenciado por el namespace </w:t>
      </w:r>
      <w:hyperlink r:id="rId13" w:history="1">
        <w:r w:rsidRPr="0009433F">
          <w:rPr>
            <w:rFonts w:eastAsia="Times New Roman" w:cs="Times New Roman"/>
            <w:color w:val="0000FF"/>
            <w:sz w:val="24"/>
            <w:szCs w:val="20"/>
            <w:u w:val="single"/>
            <w:lang w:val="es-ES_tradnl" w:eastAsia="es-ES"/>
          </w:rPr>
          <w:t>http://schemas.xmlsoap.org/wsdl/</w:t>
        </w:r>
      </w:hyperlink>
      <w:r w:rsidRPr="0009433F">
        <w:rPr>
          <w:rFonts w:eastAsia="Times New Roman" w:cs="Times New Roman"/>
          <w:sz w:val="24"/>
          <w:szCs w:val="20"/>
          <w:lang w:val="es-ES_tradnl" w:eastAsia="es-ES"/>
        </w:rPr>
        <w:t>.</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spacing w:after="0" w:line="240" w:lineRule="auto"/>
        <w:jc w:val="both"/>
        <w:rPr>
          <w:rFonts w:eastAsia="Times New Roman" w:cs="Times New Roman"/>
          <w:sz w:val="24"/>
          <w:szCs w:val="20"/>
          <w:lang w:eastAsia="es-ES"/>
        </w:rPr>
      </w:pPr>
      <w:r w:rsidRPr="0009433F">
        <w:rPr>
          <w:rFonts w:eastAsia="Times New Roman" w:cs="Times New Roman"/>
          <w:sz w:val="24"/>
          <w:szCs w:val="20"/>
          <w:lang w:eastAsia="es-ES"/>
        </w:rPr>
        <w:t>La comunicación se puede realizar por internet o mediante la red SARA.</w:t>
      </w:r>
    </w:p>
    <w:p w:rsidR="0009433F" w:rsidRPr="0009433F" w:rsidRDefault="0009433F" w:rsidP="0009433F">
      <w:pPr>
        <w:spacing w:after="0" w:line="240" w:lineRule="auto"/>
        <w:jc w:val="both"/>
        <w:rPr>
          <w:rFonts w:eastAsia="Times New Roman" w:cs="Times New Roman"/>
          <w:sz w:val="24"/>
          <w:szCs w:val="20"/>
          <w:lang w:eastAsia="es-ES"/>
        </w:rPr>
      </w:pPr>
    </w:p>
    <w:p w:rsidR="0009433F" w:rsidRPr="0009433F" w:rsidRDefault="0009433F" w:rsidP="0009433F">
      <w:pPr>
        <w:spacing w:after="0" w:line="240" w:lineRule="auto"/>
        <w:jc w:val="both"/>
        <w:rPr>
          <w:rFonts w:eastAsia="Times New Roman" w:cs="Times New Roman"/>
          <w:sz w:val="24"/>
          <w:szCs w:val="20"/>
          <w:lang w:eastAsia="es-ES"/>
        </w:rPr>
      </w:pPr>
      <w:r w:rsidRPr="0009433F">
        <w:rPr>
          <w:rFonts w:eastAsia="Times New Roman" w:cs="Times New Roman"/>
          <w:sz w:val="24"/>
          <w:szCs w:val="20"/>
          <w:lang w:eastAsia="es-ES"/>
        </w:rPr>
        <w:lastRenderedPageBreak/>
        <w:t>El uso de los servicios requiere tener instalado un certificado de usuario admitido por la AEAT, en el ordenador desde el que se produzca el envío de la información.</w:t>
      </w:r>
    </w:p>
    <w:p w:rsidR="0009433F" w:rsidRPr="0009433F" w:rsidRDefault="0009433F" w:rsidP="0009433F">
      <w:pPr>
        <w:spacing w:after="0" w:line="240" w:lineRule="auto"/>
        <w:jc w:val="both"/>
        <w:rPr>
          <w:rFonts w:eastAsia="Times New Roman" w:cs="Times New Roman"/>
          <w:sz w:val="24"/>
          <w:szCs w:val="20"/>
          <w:lang w:eastAsia="es-ES"/>
        </w:rPr>
      </w:pPr>
    </w:p>
    <w:p w:rsidR="0009433F" w:rsidRPr="0009433F" w:rsidRDefault="0009433F" w:rsidP="0009433F">
      <w:pPr>
        <w:spacing w:after="0" w:line="240" w:lineRule="auto"/>
        <w:jc w:val="both"/>
        <w:rPr>
          <w:rFonts w:eastAsia="Times New Roman" w:cs="Times New Roman"/>
          <w:sz w:val="24"/>
          <w:szCs w:val="20"/>
          <w:lang w:eastAsia="es-ES"/>
        </w:rPr>
      </w:pPr>
      <w:r w:rsidRPr="0009433F">
        <w:rPr>
          <w:rFonts w:eastAsia="Times New Roman" w:cs="Times New Roman"/>
          <w:sz w:val="24"/>
          <w:szCs w:val="20"/>
          <w:lang w:eastAsia="es-ES"/>
        </w:rPr>
        <w:t>Por internet es necesario que el certificado sea de usuario, por la red SARA se admiten también los de sello.</w:t>
      </w:r>
    </w:p>
    <w:p w:rsidR="0009433F" w:rsidRPr="0009433F" w:rsidRDefault="0009433F" w:rsidP="0009433F">
      <w:pPr>
        <w:spacing w:after="0" w:line="240" w:lineRule="auto"/>
        <w:jc w:val="both"/>
        <w:rPr>
          <w:rFonts w:eastAsia="Times New Roman" w:cs="Times New Roman"/>
          <w:sz w:val="24"/>
          <w:szCs w:val="20"/>
          <w:lang w:eastAsia="es-ES"/>
        </w:rPr>
      </w:pPr>
    </w:p>
    <w:p w:rsidR="0009433F" w:rsidRPr="0009433F" w:rsidRDefault="0009433F" w:rsidP="0009433F">
      <w:pPr>
        <w:spacing w:after="0" w:line="240" w:lineRule="auto"/>
        <w:jc w:val="both"/>
        <w:rPr>
          <w:rFonts w:eastAsia="Times New Roman" w:cs="Times New Roman"/>
          <w:sz w:val="24"/>
          <w:szCs w:val="20"/>
          <w:lang w:eastAsia="es-ES"/>
        </w:rPr>
      </w:pPr>
      <w:r w:rsidRPr="0009433F">
        <w:rPr>
          <w:rFonts w:eastAsia="Times New Roman" w:cs="Times New Roman"/>
          <w:sz w:val="24"/>
          <w:szCs w:val="20"/>
          <w:lang w:eastAsia="es-ES"/>
        </w:rPr>
        <w:t>El certificado de usuario podrá ser de Persona Física, Persona Jurídica, o la de un apoderado  para este trámite.</w:t>
      </w:r>
    </w:p>
    <w:p w:rsidR="0009433F" w:rsidRPr="0009433F" w:rsidRDefault="0009433F" w:rsidP="0009433F">
      <w:pPr>
        <w:spacing w:after="0" w:line="240" w:lineRule="auto"/>
        <w:jc w:val="both"/>
        <w:rPr>
          <w:rFonts w:eastAsia="Times New Roman" w:cs="Times New Roman"/>
          <w:sz w:val="24"/>
          <w:szCs w:val="20"/>
          <w:lang w:eastAsia="es-ES"/>
        </w:rPr>
      </w:pPr>
    </w:p>
    <w:p w:rsidR="0009433F" w:rsidRPr="0009433F" w:rsidRDefault="0009433F" w:rsidP="0009433F">
      <w:pPr>
        <w:spacing w:after="0" w:line="240" w:lineRule="auto"/>
        <w:jc w:val="both"/>
        <w:rPr>
          <w:rFonts w:eastAsia="Times New Roman" w:cs="Times New Roman"/>
          <w:sz w:val="24"/>
          <w:szCs w:val="20"/>
          <w:lang w:eastAsia="es-ES"/>
        </w:rPr>
      </w:pPr>
      <w:r w:rsidRPr="0009433F">
        <w:rPr>
          <w:rFonts w:eastAsia="Times New Roman" w:cs="Times New Roman"/>
          <w:sz w:val="24"/>
          <w:szCs w:val="20"/>
          <w:lang w:eastAsia="es-ES"/>
        </w:rPr>
        <w:t>La aceptación de los mensajes se realiza previa autenticación del solicitante del servicio</w:t>
      </w:r>
    </w:p>
    <w:p w:rsidR="0009433F" w:rsidRPr="0009433F" w:rsidRDefault="0009433F" w:rsidP="0009433F">
      <w:pPr>
        <w:spacing w:after="0" w:line="240" w:lineRule="auto"/>
        <w:jc w:val="both"/>
        <w:rPr>
          <w:rFonts w:eastAsia="Times New Roman" w:cs="Times New Roman"/>
          <w:sz w:val="24"/>
          <w:szCs w:val="20"/>
          <w:lang w:eastAsia="es-ES"/>
        </w:rPr>
      </w:pPr>
    </w:p>
    <w:p w:rsidR="0009433F" w:rsidRPr="0009433F" w:rsidRDefault="0009433F" w:rsidP="0009433F">
      <w:pPr>
        <w:spacing w:after="0" w:line="240" w:lineRule="auto"/>
        <w:jc w:val="both"/>
        <w:rPr>
          <w:rFonts w:eastAsia="Times New Roman" w:cs="Times New Roman"/>
          <w:sz w:val="24"/>
          <w:szCs w:val="20"/>
          <w:lang w:eastAsia="es-ES"/>
        </w:rPr>
      </w:pPr>
      <w:r w:rsidRPr="0009433F">
        <w:rPr>
          <w:rFonts w:eastAsia="Times New Roman" w:cs="Times New Roman"/>
          <w:sz w:val="24"/>
          <w:szCs w:val="20"/>
          <w:lang w:eastAsia="es-ES"/>
        </w:rPr>
        <w:t xml:space="preserve">Los certificados admitidos por la AEAT pueden consultarse en: </w:t>
      </w:r>
      <w:hyperlink r:id="rId14" w:history="1">
        <w:r w:rsidRPr="0009433F">
          <w:rPr>
            <w:rFonts w:eastAsia="Times New Roman" w:cs="Times New Roman"/>
            <w:color w:val="0000FF"/>
            <w:sz w:val="24"/>
            <w:szCs w:val="20"/>
            <w:u w:val="single"/>
            <w:lang w:eastAsia="es-ES"/>
          </w:rPr>
          <w:t>Certificado electrónico</w:t>
        </w:r>
      </w:hyperlink>
    </w:p>
    <w:p w:rsidR="0009433F" w:rsidRPr="0009433F" w:rsidRDefault="0009433F" w:rsidP="0009433F">
      <w:pPr>
        <w:spacing w:after="0" w:line="240" w:lineRule="auto"/>
        <w:jc w:val="both"/>
        <w:rPr>
          <w:rFonts w:eastAsia="Times New Roman" w:cs="Times New Roman"/>
          <w:sz w:val="24"/>
          <w:szCs w:val="20"/>
          <w:lang w:eastAsia="es-ES"/>
        </w:rPr>
      </w:pPr>
    </w:p>
    <w:p w:rsidR="0009433F" w:rsidRPr="0009433F" w:rsidRDefault="0009433F" w:rsidP="0009433F">
      <w:pPr>
        <w:keepNext/>
        <w:spacing w:before="240" w:after="120" w:line="240" w:lineRule="auto"/>
        <w:ind w:left="708" w:hanging="708"/>
        <w:outlineLvl w:val="0"/>
        <w:rPr>
          <w:rFonts w:eastAsia="Times New Roman" w:cs="Arial"/>
          <w:b/>
          <w:kern w:val="28"/>
          <w:sz w:val="36"/>
          <w:szCs w:val="20"/>
          <w:lang w:val="es-ES_tradnl" w:eastAsia="es-ES"/>
        </w:rPr>
      </w:pPr>
      <w:r w:rsidRPr="0009433F">
        <w:rPr>
          <w:rFonts w:eastAsia="Times New Roman" w:cs="Times New Roman"/>
          <w:b/>
          <w:kern w:val="28"/>
          <w:sz w:val="36"/>
          <w:szCs w:val="20"/>
          <w:lang w:val="es-ES_tradnl" w:eastAsia="es-ES"/>
        </w:rPr>
        <w:br w:type="page"/>
      </w:r>
      <w:bookmarkStart w:id="39" w:name="_Toc418495810"/>
      <w:bookmarkStart w:id="40" w:name="_Toc421609458"/>
      <w:r w:rsidRPr="0009433F">
        <w:rPr>
          <w:rFonts w:eastAsia="Times New Roman" w:cs="Arial"/>
          <w:b/>
          <w:kern w:val="28"/>
          <w:sz w:val="36"/>
          <w:szCs w:val="20"/>
          <w:lang w:val="es-ES_tradnl" w:eastAsia="es-ES"/>
        </w:rPr>
        <w:lastRenderedPageBreak/>
        <w:t xml:space="preserve">Gestión de </w:t>
      </w:r>
      <w:r w:rsidR="00A97818">
        <w:rPr>
          <w:rFonts w:eastAsia="Times New Roman" w:cs="Arial"/>
          <w:b/>
          <w:kern w:val="28"/>
          <w:sz w:val="36"/>
          <w:szCs w:val="20"/>
          <w:lang w:val="es-ES_tradnl" w:eastAsia="es-ES"/>
        </w:rPr>
        <w:t>Certificados fitosanitarios</w:t>
      </w:r>
      <w:r w:rsidRPr="0009433F">
        <w:rPr>
          <w:rFonts w:eastAsia="Times New Roman" w:cs="Arial"/>
          <w:b/>
          <w:kern w:val="28"/>
          <w:sz w:val="36"/>
          <w:szCs w:val="20"/>
          <w:lang w:val="es-ES_tradnl" w:eastAsia="es-ES"/>
        </w:rPr>
        <w:t xml:space="preserve"> </w:t>
      </w:r>
      <w:r w:rsidR="00A97818">
        <w:rPr>
          <w:rFonts w:eastAsia="Times New Roman" w:cs="Arial"/>
          <w:b/>
          <w:kern w:val="28"/>
          <w:sz w:val="36"/>
          <w:szCs w:val="20"/>
          <w:lang w:val="es-ES_tradnl" w:eastAsia="es-ES"/>
        </w:rPr>
        <w:t>N851</w:t>
      </w:r>
      <w:bookmarkEnd w:id="39"/>
      <w:bookmarkEnd w:id="40"/>
    </w:p>
    <w:p w:rsidR="0009433F" w:rsidRPr="0009433F" w:rsidRDefault="0009433F" w:rsidP="0009433F">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La información de l</w:t>
      </w:r>
      <w:r w:rsidR="00705466">
        <w:rPr>
          <w:rFonts w:eastAsia="Times New Roman" w:cs="Times New Roman"/>
          <w:sz w:val="24"/>
          <w:szCs w:val="20"/>
          <w:lang w:val="es-ES_tradnl" w:eastAsia="es-ES"/>
        </w:rPr>
        <w:t>a</w:t>
      </w:r>
      <w:r w:rsidRPr="0009433F">
        <w:rPr>
          <w:rFonts w:eastAsia="Times New Roman" w:cs="Times New Roman"/>
          <w:sz w:val="24"/>
          <w:szCs w:val="20"/>
          <w:lang w:val="es-ES_tradnl" w:eastAsia="es-ES"/>
        </w:rPr>
        <w:t xml:space="preserve">s </w:t>
      </w:r>
      <w:r w:rsidR="00705466">
        <w:rPr>
          <w:rFonts w:eastAsia="Times New Roman" w:cs="Times New Roman"/>
          <w:sz w:val="24"/>
          <w:szCs w:val="20"/>
          <w:lang w:val="es-ES_tradnl" w:eastAsia="es-ES"/>
        </w:rPr>
        <w:t xml:space="preserve">autorizaciones </w:t>
      </w:r>
      <w:r w:rsidR="00A97818">
        <w:rPr>
          <w:rFonts w:eastAsia="Times New Roman" w:cs="Times New Roman"/>
          <w:sz w:val="24"/>
          <w:szCs w:val="20"/>
          <w:lang w:val="es-ES_tradnl" w:eastAsia="es-ES"/>
        </w:rPr>
        <w:t xml:space="preserve">N851 </w:t>
      </w:r>
      <w:r w:rsidRPr="0009433F">
        <w:rPr>
          <w:rFonts w:eastAsia="Times New Roman" w:cs="Times New Roman"/>
          <w:sz w:val="24"/>
          <w:szCs w:val="20"/>
          <w:lang w:val="es-ES_tradnl" w:eastAsia="es-ES"/>
        </w:rPr>
        <w:t xml:space="preserve">va a ser gestionada </w:t>
      </w:r>
      <w:r w:rsidR="00A97818">
        <w:rPr>
          <w:rFonts w:eastAsia="Times New Roman" w:cs="Times New Roman"/>
          <w:sz w:val="24"/>
          <w:szCs w:val="20"/>
          <w:lang w:val="es-ES_tradnl" w:eastAsia="es-ES"/>
        </w:rPr>
        <w:t>por el CEXVEG</w:t>
      </w:r>
      <w:r w:rsidR="000500B7">
        <w:rPr>
          <w:rFonts w:eastAsia="Times New Roman" w:cs="Times New Roman"/>
          <w:sz w:val="24"/>
          <w:szCs w:val="20"/>
          <w:lang w:val="es-ES_tradnl" w:eastAsia="es-ES"/>
        </w:rPr>
        <w:t xml:space="preserve">, </w:t>
      </w:r>
      <w:r w:rsidR="005E21BC">
        <w:rPr>
          <w:rFonts w:eastAsia="Times New Roman" w:cs="Times New Roman"/>
          <w:sz w:val="24"/>
          <w:szCs w:val="20"/>
          <w:lang w:val="es-ES_tradnl" w:eastAsia="es-ES"/>
        </w:rPr>
        <w:t>C</w:t>
      </w:r>
      <w:r w:rsidR="000500B7">
        <w:rPr>
          <w:rFonts w:eastAsia="Times New Roman" w:cs="Times New Roman"/>
          <w:sz w:val="24"/>
          <w:szCs w:val="20"/>
          <w:lang w:val="es-ES_tradnl" w:eastAsia="es-ES"/>
        </w:rPr>
        <w:t xml:space="preserve">omercio </w:t>
      </w:r>
      <w:r w:rsidR="005E21BC">
        <w:rPr>
          <w:rFonts w:eastAsia="Times New Roman" w:cs="Times New Roman"/>
          <w:sz w:val="24"/>
          <w:szCs w:val="20"/>
          <w:lang w:val="es-ES_tradnl" w:eastAsia="es-ES"/>
        </w:rPr>
        <w:t>E</w:t>
      </w:r>
      <w:r w:rsidR="000500B7">
        <w:rPr>
          <w:rFonts w:eastAsia="Times New Roman" w:cs="Times New Roman"/>
          <w:sz w:val="24"/>
          <w:szCs w:val="20"/>
          <w:lang w:val="es-ES_tradnl" w:eastAsia="es-ES"/>
        </w:rPr>
        <w:t xml:space="preserve">xterior de </w:t>
      </w:r>
      <w:r w:rsidR="005E21BC">
        <w:rPr>
          <w:rFonts w:eastAsia="Times New Roman" w:cs="Times New Roman"/>
          <w:sz w:val="24"/>
          <w:szCs w:val="20"/>
          <w:lang w:val="es-ES_tradnl" w:eastAsia="es-ES"/>
        </w:rPr>
        <w:t>V</w:t>
      </w:r>
      <w:r w:rsidR="000500B7">
        <w:rPr>
          <w:rFonts w:eastAsia="Times New Roman" w:cs="Times New Roman"/>
          <w:sz w:val="24"/>
          <w:szCs w:val="20"/>
          <w:lang w:val="es-ES_tradnl" w:eastAsia="es-ES"/>
        </w:rPr>
        <w:t>egetales</w:t>
      </w:r>
      <w:r w:rsidR="00A97818">
        <w:rPr>
          <w:rFonts w:eastAsia="Times New Roman" w:cs="Times New Roman"/>
          <w:sz w:val="24"/>
          <w:szCs w:val="20"/>
          <w:lang w:val="es-ES_tradnl" w:eastAsia="es-ES"/>
        </w:rPr>
        <w:t xml:space="preserve"> de</w:t>
      </w:r>
      <w:r w:rsidR="005E21BC">
        <w:rPr>
          <w:rFonts w:eastAsia="Times New Roman" w:cs="Times New Roman"/>
          <w:sz w:val="24"/>
          <w:szCs w:val="20"/>
          <w:lang w:val="es-ES_tradnl" w:eastAsia="es-ES"/>
        </w:rPr>
        <w:t>l ministerio de</w:t>
      </w:r>
      <w:r w:rsidR="00A97818">
        <w:rPr>
          <w:rFonts w:eastAsia="Times New Roman" w:cs="Times New Roman"/>
          <w:sz w:val="24"/>
          <w:szCs w:val="20"/>
          <w:lang w:val="es-ES_tradnl" w:eastAsia="es-ES"/>
        </w:rPr>
        <w:t xml:space="preserve"> Agricultura</w:t>
      </w:r>
      <w:r w:rsidRPr="0009433F">
        <w:rPr>
          <w:rFonts w:eastAsia="Times New Roman" w:cs="Times New Roman"/>
          <w:sz w:val="24"/>
          <w:szCs w:val="20"/>
          <w:lang w:val="es-ES_tradnl" w:eastAsia="es-ES"/>
        </w:rPr>
        <w:t xml:space="preserve">. Dicha información se </w:t>
      </w:r>
      <w:r w:rsidR="00A97818">
        <w:rPr>
          <w:rFonts w:eastAsia="Times New Roman" w:cs="Times New Roman"/>
          <w:sz w:val="24"/>
          <w:szCs w:val="20"/>
          <w:lang w:val="es-ES_tradnl" w:eastAsia="es-ES"/>
        </w:rPr>
        <w:t>recibirá en la AEAT, y se ten</w:t>
      </w:r>
      <w:r w:rsidRPr="0009433F">
        <w:rPr>
          <w:rFonts w:eastAsia="Times New Roman" w:cs="Times New Roman"/>
          <w:sz w:val="24"/>
          <w:szCs w:val="20"/>
          <w:lang w:val="es-ES_tradnl" w:eastAsia="es-ES"/>
        </w:rPr>
        <w:t xml:space="preserve">drá en cuenta </w:t>
      </w:r>
      <w:r w:rsidR="005940C0">
        <w:rPr>
          <w:rFonts w:eastAsia="Times New Roman" w:cs="Times New Roman"/>
          <w:sz w:val="24"/>
          <w:szCs w:val="20"/>
          <w:lang w:val="es-ES_tradnl" w:eastAsia="es-ES"/>
        </w:rPr>
        <w:t>por</w:t>
      </w:r>
      <w:r w:rsidRPr="0009433F">
        <w:rPr>
          <w:rFonts w:eastAsia="Times New Roman" w:cs="Times New Roman"/>
          <w:sz w:val="24"/>
          <w:szCs w:val="20"/>
          <w:lang w:val="es-ES_tradnl" w:eastAsia="es-ES"/>
        </w:rPr>
        <w:t xml:space="preserve"> la AEAT </w:t>
      </w:r>
      <w:r w:rsidR="005940C0">
        <w:rPr>
          <w:rFonts w:eastAsia="Times New Roman" w:cs="Times New Roman"/>
          <w:sz w:val="24"/>
          <w:szCs w:val="20"/>
          <w:lang w:val="es-ES_tradnl" w:eastAsia="es-ES"/>
        </w:rPr>
        <w:t>en</w:t>
      </w:r>
      <w:r w:rsidRPr="0009433F">
        <w:rPr>
          <w:rFonts w:eastAsia="Times New Roman" w:cs="Times New Roman"/>
          <w:sz w:val="24"/>
          <w:szCs w:val="20"/>
          <w:lang w:val="es-ES_tradnl" w:eastAsia="es-ES"/>
        </w:rPr>
        <w:t xml:space="preserve"> las operaciones de comercio exterior. </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Para que esto sea posible es necesario que el “censo” de </w:t>
      </w:r>
      <w:r w:rsidR="00705466">
        <w:rPr>
          <w:rFonts w:eastAsia="Times New Roman" w:cs="Times New Roman"/>
          <w:sz w:val="24"/>
          <w:szCs w:val="20"/>
          <w:lang w:val="es-ES_tradnl" w:eastAsia="es-ES"/>
        </w:rPr>
        <w:t>certificados</w:t>
      </w:r>
      <w:r w:rsidRPr="0009433F">
        <w:rPr>
          <w:rFonts w:eastAsia="Times New Roman" w:cs="Times New Roman"/>
          <w:sz w:val="24"/>
          <w:szCs w:val="20"/>
          <w:lang w:val="es-ES_tradnl" w:eastAsia="es-ES"/>
        </w:rPr>
        <w:t xml:space="preserve"> sea conocido por las distintas administraciones que intervienen ya que de otro modo NO se podría garantizar la correcta utilización de </w:t>
      </w:r>
      <w:r w:rsidR="00705466">
        <w:rPr>
          <w:rFonts w:eastAsia="Times New Roman" w:cs="Times New Roman"/>
          <w:sz w:val="24"/>
          <w:szCs w:val="20"/>
          <w:lang w:val="es-ES_tradnl" w:eastAsia="es-ES"/>
        </w:rPr>
        <w:t xml:space="preserve">las </w:t>
      </w:r>
      <w:r w:rsidR="00705466" w:rsidRPr="00705466">
        <w:rPr>
          <w:rFonts w:eastAsia="Times New Roman" w:cs="Times New Roman"/>
          <w:sz w:val="24"/>
          <w:szCs w:val="20"/>
          <w:lang w:val="es-ES_tradnl" w:eastAsia="es-ES"/>
        </w:rPr>
        <w:t xml:space="preserve">autorizaciones </w:t>
      </w:r>
      <w:r w:rsidRPr="0009433F">
        <w:rPr>
          <w:rFonts w:eastAsia="Times New Roman" w:cs="Times New Roman"/>
          <w:sz w:val="24"/>
          <w:szCs w:val="20"/>
          <w:lang w:val="es-ES_tradnl" w:eastAsia="es-ES"/>
        </w:rPr>
        <w:t xml:space="preserve">en </w:t>
      </w:r>
      <w:r w:rsidR="00705466">
        <w:rPr>
          <w:rFonts w:eastAsia="Times New Roman" w:cs="Times New Roman"/>
          <w:sz w:val="24"/>
          <w:szCs w:val="20"/>
          <w:lang w:val="es-ES_tradnl" w:eastAsia="es-ES"/>
        </w:rPr>
        <w:t xml:space="preserve">las </w:t>
      </w:r>
      <w:r w:rsidRPr="0009433F">
        <w:rPr>
          <w:rFonts w:eastAsia="Times New Roman" w:cs="Times New Roman"/>
          <w:sz w:val="24"/>
          <w:szCs w:val="20"/>
          <w:lang w:val="es-ES_tradnl" w:eastAsia="es-ES"/>
        </w:rPr>
        <w:t>declaraciones aduaneras. Asimismo es necesario que se conozca por todas las administraciones intervinientes las utilizaciones de las autorizaciones en las declaraciones aduaneras de Comercio Exterior.</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La gestión del “censo” de autorizaciones se llevará a cabo por la autoridad competente que en este caso es </w:t>
      </w:r>
      <w:r w:rsidR="005E21BC" w:rsidRPr="005E21BC">
        <w:rPr>
          <w:rFonts w:eastAsia="Times New Roman" w:cs="Times New Roman"/>
          <w:sz w:val="24"/>
          <w:szCs w:val="20"/>
          <w:lang w:val="es-ES_tradnl" w:eastAsia="es-ES"/>
        </w:rPr>
        <w:t>el ministerio de Agricultura</w:t>
      </w:r>
      <w:r w:rsidRPr="0009433F">
        <w:rPr>
          <w:rFonts w:eastAsia="Times New Roman" w:cs="Times New Roman"/>
          <w:sz w:val="24"/>
          <w:szCs w:val="20"/>
          <w:lang w:val="es-ES_tradnl" w:eastAsia="es-ES"/>
        </w:rPr>
        <w:t xml:space="preserve">. Asimismo las bases de datos utilizadas para dicha gestión residirán en su sistema de información. Sin embargo, y como ya se ha dicho anteriormente, la AEAT necesita conocer en tiempo real el estado de las autorizaciones para poder gestionar correctamente las declaraciones de comercio exterior. La AEAT mantendrá actualizada una base de datos en la que se recogerán los certificados recibidos de </w:t>
      </w:r>
      <w:r w:rsidR="005E21BC">
        <w:rPr>
          <w:rFonts w:eastAsia="Times New Roman" w:cs="Times New Roman"/>
          <w:sz w:val="24"/>
          <w:szCs w:val="20"/>
          <w:lang w:val="es-ES_tradnl" w:eastAsia="es-ES"/>
        </w:rPr>
        <w:t>Agricultura</w:t>
      </w:r>
      <w:r w:rsidRPr="0009433F">
        <w:rPr>
          <w:rFonts w:eastAsia="Times New Roman" w:cs="Times New Roman"/>
          <w:sz w:val="24"/>
          <w:szCs w:val="20"/>
          <w:lang w:val="es-ES_tradnl" w:eastAsia="es-ES"/>
        </w:rPr>
        <w:t xml:space="preserve"> y el estado de estos.</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keepNext/>
        <w:numPr>
          <w:ilvl w:val="1"/>
          <w:numId w:val="0"/>
        </w:numPr>
        <w:spacing w:before="160" w:after="120" w:line="240" w:lineRule="auto"/>
        <w:ind w:left="709" w:hanging="709"/>
        <w:outlineLvl w:val="1"/>
        <w:rPr>
          <w:rFonts w:eastAsia="Times New Roman" w:cs="Times New Roman"/>
          <w:b/>
          <w:i/>
          <w:kern w:val="28"/>
          <w:sz w:val="24"/>
          <w:szCs w:val="20"/>
          <w:lang w:eastAsia="es-ES"/>
        </w:rPr>
      </w:pPr>
      <w:bookmarkStart w:id="41" w:name="_Toc256080043"/>
      <w:bookmarkStart w:id="42" w:name="_Toc256080138"/>
      <w:bookmarkStart w:id="43" w:name="_Toc309115749"/>
      <w:bookmarkStart w:id="44" w:name="_Toc309133113"/>
      <w:bookmarkStart w:id="45" w:name="_Toc309290427"/>
      <w:bookmarkStart w:id="46" w:name="_Toc309298094"/>
      <w:bookmarkStart w:id="47" w:name="_Toc309298149"/>
      <w:bookmarkStart w:id="48" w:name="_Toc309298187"/>
      <w:bookmarkStart w:id="49" w:name="_Toc309298356"/>
      <w:bookmarkStart w:id="50" w:name="_Toc309368131"/>
      <w:bookmarkStart w:id="51" w:name="_Toc309649543"/>
      <w:bookmarkStart w:id="52" w:name="_Toc309650275"/>
      <w:bookmarkStart w:id="53" w:name="_Toc310333748"/>
      <w:bookmarkStart w:id="54" w:name="_Toc310334833"/>
      <w:bookmarkStart w:id="55" w:name="_Toc310335069"/>
      <w:bookmarkStart w:id="56" w:name="_Toc310336078"/>
      <w:bookmarkStart w:id="57" w:name="_Toc310336495"/>
      <w:bookmarkStart w:id="58" w:name="_Toc310337517"/>
      <w:bookmarkStart w:id="59" w:name="_Toc310337614"/>
      <w:bookmarkStart w:id="60" w:name="_Toc310338013"/>
      <w:bookmarkStart w:id="61" w:name="_Toc310338325"/>
      <w:bookmarkStart w:id="62" w:name="_Toc256080045"/>
      <w:bookmarkStart w:id="63" w:name="_Toc256080140"/>
      <w:bookmarkStart w:id="64" w:name="_Toc309115751"/>
      <w:bookmarkStart w:id="65" w:name="_Toc309133115"/>
      <w:bookmarkStart w:id="66" w:name="_Toc309290429"/>
      <w:bookmarkStart w:id="67" w:name="_Toc309298096"/>
      <w:bookmarkStart w:id="68" w:name="_Toc309298151"/>
      <w:bookmarkStart w:id="69" w:name="_Toc309298189"/>
      <w:bookmarkStart w:id="70" w:name="_Toc309298358"/>
      <w:bookmarkStart w:id="71" w:name="_Toc309368133"/>
      <w:bookmarkStart w:id="72" w:name="_Toc309649545"/>
      <w:bookmarkStart w:id="73" w:name="_Toc309650277"/>
      <w:bookmarkStart w:id="74" w:name="_Toc310333750"/>
      <w:bookmarkStart w:id="75" w:name="_Toc310334835"/>
      <w:bookmarkStart w:id="76" w:name="_Toc310335071"/>
      <w:bookmarkStart w:id="77" w:name="_Toc310336080"/>
      <w:bookmarkStart w:id="78" w:name="_Toc310336497"/>
      <w:bookmarkStart w:id="79" w:name="_Toc310337519"/>
      <w:bookmarkStart w:id="80" w:name="_Toc310337616"/>
      <w:bookmarkStart w:id="81" w:name="_Toc310338015"/>
      <w:bookmarkStart w:id="82" w:name="_Toc310338327"/>
      <w:bookmarkStart w:id="83" w:name="_Toc147209797"/>
      <w:bookmarkStart w:id="84" w:name="_Toc418495811"/>
      <w:bookmarkStart w:id="85" w:name="_Toc421609459"/>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r w:rsidRPr="0009433F">
        <w:rPr>
          <w:rFonts w:eastAsia="Times New Roman" w:cs="Arial"/>
          <w:b/>
          <w:i/>
          <w:kern w:val="28"/>
          <w:sz w:val="28"/>
          <w:szCs w:val="20"/>
          <w:lang w:eastAsia="es-ES"/>
        </w:rPr>
        <w:t>Modelo de difusión de la información</w:t>
      </w:r>
      <w:bookmarkEnd w:id="83"/>
      <w:bookmarkEnd w:id="84"/>
      <w:bookmarkEnd w:id="85"/>
    </w:p>
    <w:p w:rsidR="0009433F" w:rsidRPr="0009433F" w:rsidRDefault="0009433F" w:rsidP="0009433F">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El intercambio de información entre </w:t>
      </w:r>
      <w:r w:rsidR="004F50D5" w:rsidRPr="004F50D5">
        <w:rPr>
          <w:rFonts w:eastAsia="Times New Roman" w:cs="Times New Roman"/>
          <w:sz w:val="24"/>
          <w:szCs w:val="20"/>
          <w:lang w:val="es-ES_tradnl" w:eastAsia="es-ES"/>
        </w:rPr>
        <w:t xml:space="preserve">el CEXVEG del </w:t>
      </w:r>
      <w:r w:rsidR="00271208">
        <w:rPr>
          <w:rFonts w:eastAsia="Times New Roman" w:cs="Times New Roman"/>
          <w:sz w:val="24"/>
          <w:szCs w:val="20"/>
          <w:lang w:val="es-ES_tradnl" w:eastAsia="es-ES"/>
        </w:rPr>
        <w:t>M</w:t>
      </w:r>
      <w:r w:rsidR="004F50D5" w:rsidRPr="004F50D5">
        <w:rPr>
          <w:rFonts w:eastAsia="Times New Roman" w:cs="Times New Roman"/>
          <w:sz w:val="24"/>
          <w:szCs w:val="20"/>
          <w:lang w:val="es-ES_tradnl" w:eastAsia="es-ES"/>
        </w:rPr>
        <w:t>inisterio de Agricultura</w:t>
      </w:r>
      <w:r w:rsidRPr="0009433F">
        <w:rPr>
          <w:rFonts w:eastAsia="Times New Roman" w:cs="Times New Roman"/>
          <w:sz w:val="24"/>
          <w:szCs w:val="20"/>
          <w:lang w:val="es-ES_tradnl" w:eastAsia="es-ES"/>
        </w:rPr>
        <w:t xml:space="preserve"> y la AEAT se establece mediante servicios Web que definen las funciones: </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numPr>
          <w:ilvl w:val="0"/>
          <w:numId w:val="3"/>
        </w:numPr>
        <w:spacing w:after="0" w:line="240" w:lineRule="auto"/>
        <w:jc w:val="both"/>
        <w:rPr>
          <w:rFonts w:eastAsia="Times New Roman" w:cs="Times New Roman"/>
          <w:sz w:val="24"/>
          <w:szCs w:val="20"/>
          <w:lang w:val="es-ES_tradnl" w:eastAsia="es-ES"/>
        </w:rPr>
      </w:pPr>
      <w:r w:rsidRPr="0009433F">
        <w:rPr>
          <w:rFonts w:eastAsia="Times New Roman" w:cs="Times New Roman"/>
          <w:b/>
          <w:bCs/>
          <w:sz w:val="24"/>
          <w:szCs w:val="20"/>
          <w:lang w:val="es-ES_tradnl" w:eastAsia="es-ES"/>
        </w:rPr>
        <w:t>Alta</w:t>
      </w:r>
      <w:r w:rsidRPr="0009433F">
        <w:rPr>
          <w:rFonts w:eastAsia="Times New Roman" w:cs="Times New Roman"/>
          <w:sz w:val="24"/>
          <w:szCs w:val="20"/>
          <w:lang w:val="es-ES_tradnl" w:eastAsia="es-ES"/>
        </w:rPr>
        <w:t xml:space="preserve">: se recoge en la base de datos de la AEAT un registro con los datos de </w:t>
      </w:r>
      <w:r w:rsidR="000D5574">
        <w:rPr>
          <w:rFonts w:eastAsia="Times New Roman" w:cs="Times New Roman"/>
          <w:sz w:val="24"/>
          <w:szCs w:val="20"/>
          <w:lang w:val="es-ES_tradnl" w:eastAsia="es-ES"/>
        </w:rPr>
        <w:t>un certificado N851 de Agricultura</w:t>
      </w:r>
      <w:r w:rsidRPr="0009433F">
        <w:rPr>
          <w:rFonts w:eastAsia="Times New Roman" w:cs="Times New Roman"/>
          <w:sz w:val="24"/>
          <w:szCs w:val="20"/>
          <w:lang w:val="es-ES_tradnl" w:eastAsia="es-ES"/>
        </w:rPr>
        <w:t>.</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numPr>
          <w:ilvl w:val="0"/>
          <w:numId w:val="3"/>
        </w:numPr>
        <w:spacing w:after="0" w:line="240" w:lineRule="auto"/>
        <w:jc w:val="both"/>
        <w:rPr>
          <w:rFonts w:eastAsia="Times New Roman" w:cs="Times New Roman"/>
          <w:sz w:val="24"/>
          <w:szCs w:val="20"/>
          <w:lang w:val="es-ES_tradnl" w:eastAsia="es-ES"/>
        </w:rPr>
      </w:pPr>
      <w:r w:rsidRPr="0009433F">
        <w:rPr>
          <w:rFonts w:eastAsia="Times New Roman" w:cs="Times New Roman"/>
          <w:b/>
          <w:bCs/>
          <w:sz w:val="24"/>
          <w:szCs w:val="20"/>
          <w:lang w:val="es-ES_tradnl" w:eastAsia="es-ES"/>
        </w:rPr>
        <w:t>Modificación</w:t>
      </w:r>
      <w:r w:rsidRPr="0009433F">
        <w:rPr>
          <w:rFonts w:eastAsia="Times New Roman" w:cs="Times New Roman"/>
          <w:sz w:val="24"/>
          <w:szCs w:val="20"/>
          <w:lang w:val="es-ES_tradnl" w:eastAsia="es-ES"/>
        </w:rPr>
        <w:t xml:space="preserve">: actualiza en la base de datos de la AEAT los datos de </w:t>
      </w:r>
      <w:r w:rsidR="000D5574" w:rsidRPr="000D5574">
        <w:rPr>
          <w:rFonts w:eastAsia="Times New Roman" w:cs="Times New Roman"/>
          <w:sz w:val="24"/>
          <w:szCs w:val="20"/>
          <w:lang w:val="es-ES_tradnl" w:eastAsia="es-ES"/>
        </w:rPr>
        <w:t>un certificado N851</w:t>
      </w:r>
      <w:r w:rsidRPr="0009433F">
        <w:rPr>
          <w:rFonts w:eastAsia="Times New Roman" w:cs="Times New Roman"/>
          <w:sz w:val="24"/>
          <w:szCs w:val="20"/>
          <w:lang w:val="es-ES_tradnl" w:eastAsia="es-ES"/>
        </w:rPr>
        <w:t xml:space="preserve"> enviad</w:t>
      </w:r>
      <w:r w:rsidR="000D5574">
        <w:rPr>
          <w:rFonts w:eastAsia="Times New Roman" w:cs="Times New Roman"/>
          <w:sz w:val="24"/>
          <w:szCs w:val="20"/>
          <w:lang w:val="es-ES_tradnl" w:eastAsia="es-ES"/>
        </w:rPr>
        <w:t>o</w:t>
      </w:r>
      <w:r w:rsidRPr="0009433F">
        <w:rPr>
          <w:rFonts w:eastAsia="Times New Roman" w:cs="Times New Roman"/>
          <w:sz w:val="24"/>
          <w:szCs w:val="20"/>
          <w:lang w:val="es-ES_tradnl" w:eastAsia="es-ES"/>
        </w:rPr>
        <w:t xml:space="preserve"> en su momento como alta. Se pueden modificar todos los datos, siempre y cuando la autorización no se haya utilizado en alguna declaración aduanera de comercio exterior.  </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numPr>
          <w:ilvl w:val="0"/>
          <w:numId w:val="3"/>
        </w:numPr>
        <w:spacing w:after="0" w:line="240" w:lineRule="auto"/>
        <w:jc w:val="both"/>
        <w:rPr>
          <w:rFonts w:eastAsia="Times New Roman" w:cs="Times New Roman"/>
          <w:sz w:val="24"/>
          <w:szCs w:val="20"/>
          <w:lang w:val="es-ES_tradnl" w:eastAsia="es-ES"/>
        </w:rPr>
      </w:pPr>
      <w:r w:rsidRPr="0009433F">
        <w:rPr>
          <w:rFonts w:eastAsia="Times New Roman" w:cs="Times New Roman"/>
          <w:b/>
          <w:bCs/>
          <w:sz w:val="24"/>
          <w:szCs w:val="20"/>
          <w:lang w:val="es-ES_tradnl" w:eastAsia="es-ES"/>
        </w:rPr>
        <w:t>Borrado</w:t>
      </w:r>
      <w:r w:rsidRPr="0009433F">
        <w:rPr>
          <w:rFonts w:eastAsia="Times New Roman" w:cs="Times New Roman"/>
          <w:sz w:val="24"/>
          <w:szCs w:val="20"/>
          <w:lang w:val="es-ES_tradnl" w:eastAsia="es-ES"/>
        </w:rPr>
        <w:t xml:space="preserve">: elimina </w:t>
      </w:r>
      <w:r w:rsidR="00D13D44">
        <w:rPr>
          <w:rFonts w:eastAsia="Times New Roman" w:cs="Times New Roman"/>
          <w:sz w:val="24"/>
          <w:szCs w:val="20"/>
          <w:lang w:val="es-ES_tradnl" w:eastAsia="es-ES"/>
        </w:rPr>
        <w:t xml:space="preserve">el </w:t>
      </w:r>
      <w:r w:rsidR="00D13D44" w:rsidRPr="00D13D44">
        <w:rPr>
          <w:rFonts w:eastAsia="Times New Roman" w:cs="Times New Roman"/>
          <w:sz w:val="24"/>
          <w:szCs w:val="20"/>
          <w:lang w:val="es-ES_tradnl" w:eastAsia="es-ES"/>
        </w:rPr>
        <w:t xml:space="preserve">certificado N851 </w:t>
      </w:r>
      <w:r w:rsidRPr="0009433F">
        <w:rPr>
          <w:rFonts w:eastAsia="Times New Roman" w:cs="Times New Roman"/>
          <w:sz w:val="24"/>
          <w:szCs w:val="20"/>
          <w:lang w:val="es-ES_tradnl" w:eastAsia="es-ES"/>
        </w:rPr>
        <w:t xml:space="preserve">que se indique en el servicio, con un borrado físico de las BBDD de la AEAT, siempre y cuando la autorización no se haya utilizado en alguna declaración aduanera de comercio exterior.  </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numPr>
          <w:ilvl w:val="0"/>
          <w:numId w:val="3"/>
        </w:numPr>
        <w:spacing w:after="0" w:line="240" w:lineRule="auto"/>
        <w:jc w:val="both"/>
        <w:rPr>
          <w:rFonts w:eastAsia="Times New Roman" w:cs="Times New Roman"/>
          <w:sz w:val="24"/>
          <w:szCs w:val="20"/>
          <w:lang w:val="es-ES_tradnl" w:eastAsia="es-ES"/>
        </w:rPr>
      </w:pPr>
      <w:r w:rsidRPr="0009433F">
        <w:rPr>
          <w:rFonts w:eastAsia="Times New Roman" w:cs="Times New Roman"/>
          <w:b/>
          <w:bCs/>
          <w:sz w:val="24"/>
          <w:szCs w:val="20"/>
          <w:lang w:val="es-ES_tradnl" w:eastAsia="es-ES"/>
        </w:rPr>
        <w:t>Validación:</w:t>
      </w:r>
      <w:r w:rsidRPr="0009433F">
        <w:rPr>
          <w:rFonts w:eastAsia="Times New Roman" w:cs="Times New Roman"/>
          <w:sz w:val="24"/>
          <w:szCs w:val="20"/>
          <w:lang w:val="es-ES_tradnl" w:eastAsia="es-ES"/>
        </w:rPr>
        <w:t xml:space="preserve"> este servicio comprueba que los datos de un certificado/autorización </w:t>
      </w:r>
      <w:r w:rsidR="00D13D44">
        <w:rPr>
          <w:rFonts w:eastAsia="Times New Roman" w:cs="Times New Roman"/>
          <w:sz w:val="24"/>
          <w:szCs w:val="20"/>
          <w:lang w:val="es-ES_tradnl" w:eastAsia="es-ES"/>
        </w:rPr>
        <w:t xml:space="preserve">N851 </w:t>
      </w:r>
      <w:r w:rsidRPr="0009433F">
        <w:rPr>
          <w:rFonts w:eastAsia="Times New Roman" w:cs="Times New Roman"/>
          <w:sz w:val="24"/>
          <w:szCs w:val="20"/>
          <w:lang w:val="es-ES_tradnl" w:eastAsia="es-ES"/>
        </w:rPr>
        <w:t xml:space="preserve">de </w:t>
      </w:r>
      <w:r w:rsidR="00926DF4">
        <w:rPr>
          <w:rFonts w:eastAsia="Times New Roman" w:cs="Times New Roman"/>
          <w:sz w:val="24"/>
          <w:szCs w:val="20"/>
          <w:lang w:val="es-ES_tradnl" w:eastAsia="es-ES"/>
        </w:rPr>
        <w:t>Agricultura</w:t>
      </w:r>
      <w:r w:rsidRPr="0009433F">
        <w:rPr>
          <w:rFonts w:eastAsia="Times New Roman" w:cs="Times New Roman"/>
          <w:sz w:val="24"/>
          <w:szCs w:val="20"/>
          <w:lang w:val="es-ES_tradnl" w:eastAsia="es-ES"/>
        </w:rPr>
        <w:t xml:space="preserve"> son correctos en la AEAT, el objeto de este servicio es comprobar la validez del certificado antes de que el inspector firme la correspondiente autorización.  </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spacing w:after="0" w:line="240" w:lineRule="auto"/>
        <w:rPr>
          <w:rFonts w:eastAsia="Times New Roman" w:cs="Times New Roman"/>
          <w:sz w:val="24"/>
          <w:szCs w:val="20"/>
          <w:lang w:val="es-ES_tradnl" w:eastAsia="es-ES"/>
        </w:rPr>
      </w:pPr>
    </w:p>
    <w:p w:rsidR="0009433F" w:rsidRPr="0009433F" w:rsidRDefault="00BE52C8" w:rsidP="0009433F">
      <w:pPr>
        <w:keepNext/>
        <w:spacing w:before="160" w:after="120" w:line="240" w:lineRule="auto"/>
        <w:ind w:left="1"/>
        <w:outlineLvl w:val="1"/>
        <w:rPr>
          <w:rFonts w:eastAsia="Times New Roman" w:cs="Times New Roman"/>
          <w:b/>
          <w:i/>
          <w:kern w:val="28"/>
          <w:sz w:val="28"/>
          <w:szCs w:val="20"/>
          <w:lang w:eastAsia="es-ES"/>
        </w:rPr>
      </w:pPr>
      <w:bookmarkStart w:id="86" w:name="_Toc147209663"/>
      <w:bookmarkStart w:id="87" w:name="_Toc147211839"/>
      <w:bookmarkStart w:id="88" w:name="_Toc147211978"/>
      <w:bookmarkStart w:id="89" w:name="_Toc147216603"/>
      <w:bookmarkStart w:id="90" w:name="_Toc147217356"/>
      <w:bookmarkStart w:id="91" w:name="_Toc147217412"/>
      <w:bookmarkStart w:id="92" w:name="_Toc147217471"/>
      <w:bookmarkStart w:id="93" w:name="_Toc147219823"/>
      <w:bookmarkStart w:id="94" w:name="_Toc147727147"/>
      <w:bookmarkStart w:id="95" w:name="_Toc147727318"/>
      <w:bookmarkStart w:id="96" w:name="_Toc147728848"/>
      <w:bookmarkStart w:id="97" w:name="_Toc147732595"/>
      <w:bookmarkStart w:id="98" w:name="_Toc147732978"/>
      <w:bookmarkStart w:id="99" w:name="_Toc147747140"/>
      <w:bookmarkStart w:id="100" w:name="_Toc147747207"/>
      <w:bookmarkStart w:id="101" w:name="_Toc147817691"/>
      <w:bookmarkStart w:id="102" w:name="_Toc148496926"/>
      <w:bookmarkStart w:id="103" w:name="_Toc148866311"/>
      <w:bookmarkStart w:id="104" w:name="_Toc148866916"/>
      <w:bookmarkStart w:id="105" w:name="_Toc148871781"/>
      <w:bookmarkStart w:id="106" w:name="_Toc148873243"/>
      <w:bookmarkStart w:id="107" w:name="_Toc148925639"/>
      <w:bookmarkStart w:id="108" w:name="_Toc162401076"/>
      <w:bookmarkStart w:id="109" w:name="_Toc180290568"/>
      <w:bookmarkStart w:id="110" w:name="_Toc240870364"/>
      <w:bookmarkStart w:id="111" w:name="_Toc242068343"/>
      <w:bookmarkStart w:id="112" w:name="_Toc246298079"/>
      <w:bookmarkStart w:id="113" w:name="_Toc246301663"/>
      <w:bookmarkStart w:id="114" w:name="_Toc246303741"/>
      <w:bookmarkStart w:id="115" w:name="_Toc246383077"/>
      <w:bookmarkStart w:id="116" w:name="_Toc246491681"/>
      <w:bookmarkStart w:id="117" w:name="_Toc253560479"/>
      <w:bookmarkStart w:id="118" w:name="_Toc256075802"/>
      <w:bookmarkStart w:id="119" w:name="_Toc256079641"/>
      <w:bookmarkStart w:id="120" w:name="_Toc256080047"/>
      <w:bookmarkStart w:id="121" w:name="_Toc256080142"/>
      <w:bookmarkStart w:id="122" w:name="_Toc309115753"/>
      <w:bookmarkStart w:id="123" w:name="_Toc309133117"/>
      <w:bookmarkStart w:id="124" w:name="_Toc309290431"/>
      <w:bookmarkStart w:id="125" w:name="_Toc309298098"/>
      <w:bookmarkStart w:id="126" w:name="_Toc309298153"/>
      <w:bookmarkStart w:id="127" w:name="_Toc309298191"/>
      <w:bookmarkStart w:id="128" w:name="_Toc309298360"/>
      <w:bookmarkStart w:id="129" w:name="_Toc309368135"/>
      <w:bookmarkStart w:id="130" w:name="_Toc309649547"/>
      <w:bookmarkStart w:id="131" w:name="_Toc309650279"/>
      <w:bookmarkStart w:id="132" w:name="_Toc310333752"/>
      <w:bookmarkStart w:id="133" w:name="_Toc310334837"/>
      <w:bookmarkStart w:id="134" w:name="_Toc310335073"/>
      <w:bookmarkStart w:id="135" w:name="_Toc310336082"/>
      <w:bookmarkStart w:id="136" w:name="_Toc310336499"/>
      <w:bookmarkStart w:id="137" w:name="_Toc310337521"/>
      <w:bookmarkStart w:id="138" w:name="_Toc310337618"/>
      <w:bookmarkStart w:id="139" w:name="_Toc310338017"/>
      <w:bookmarkStart w:id="140" w:name="_Toc310338329"/>
      <w:r>
        <w:rPr>
          <w:rFonts w:eastAsia="Times New Roman" w:cs="Times New Roman"/>
          <w:b/>
          <w:i/>
          <w:noProof/>
          <w:kern w:val="28"/>
          <w:sz w:val="28"/>
          <w:szCs w:val="20"/>
          <w:lang w:eastAsia="es-ES"/>
        </w:rPr>
        <w:pict>
          <v:rect id="_x0000_s1061" style="position:absolute;left:0;text-align:left;margin-left:322.2pt;margin-top:13.6pt;width:93pt;height:37.55pt;z-index:251662336" fillcolor="#fabf8f" strokecolor="#548dd4" strokeweight="3pt">
            <v:shadow on="t" type="perspective" color="#7f7f7f" opacity=".5" offset="1pt" offset2="-1pt"/>
            <v:textbox style="mso-next-textbox:#_x0000_s1061">
              <w:txbxContent>
                <w:p w:rsidR="00C738D2" w:rsidRPr="003A3B3D" w:rsidRDefault="00C738D2" w:rsidP="0009433F">
                  <w:pPr>
                    <w:jc w:val="center"/>
                    <w:rPr>
                      <w:rFonts w:ascii="Arial" w:hAnsi="Arial" w:cs="Arial"/>
                    </w:rPr>
                  </w:pPr>
                  <w:r w:rsidRPr="005A3AAA">
                    <w:rPr>
                      <w:rFonts w:ascii="Arial" w:hAnsi="Arial" w:cs="Arial"/>
                    </w:rPr>
                    <w:t>Operador</w:t>
                  </w:r>
                </w:p>
              </w:txbxContent>
            </v:textbox>
          </v:rect>
        </w:pict>
      </w:r>
      <w:r>
        <w:rPr>
          <w:rFonts w:eastAsia="Times New Roman" w:cs="Times New Roman"/>
          <w:b/>
          <w:i/>
          <w:noProof/>
          <w:kern w:val="28"/>
          <w:sz w:val="28"/>
          <w:szCs w:val="20"/>
          <w:lang w:eastAsia="es-ES"/>
        </w:rPr>
        <w:pict>
          <v:rect id="_x0000_s1060" style="position:absolute;left:0;text-align:left;margin-left:146.7pt;margin-top:13.6pt;width:101.25pt;height:35.1pt;z-index:251661312" fillcolor="#fabf8f" strokecolor="#548dd4" strokeweight="3pt">
            <v:shadow on="t" type="perspective" color="#7f7f7f" opacity=".5" offset="1pt" offset2="-1pt"/>
            <v:textbox style="mso-next-textbox:#_x0000_s1060">
              <w:txbxContent>
                <w:p w:rsidR="00C738D2" w:rsidRPr="003A3B3D" w:rsidRDefault="00C738D2" w:rsidP="0009433F">
                  <w:pPr>
                    <w:pStyle w:val="Piedepginaprimero"/>
                    <w:keepLines w:val="0"/>
                    <w:tabs>
                      <w:tab w:val="clear" w:pos="4320"/>
                    </w:tabs>
                    <w:rPr>
                      <w:rFonts w:ascii="Arial" w:hAnsi="Arial" w:cs="Arial"/>
                      <w:lang w:val="en-GB"/>
                    </w:rPr>
                  </w:pPr>
                  <w:r w:rsidRPr="003A3B3D">
                    <w:rPr>
                      <w:rFonts w:ascii="Arial" w:hAnsi="Arial" w:cs="Arial"/>
                      <w:lang w:val="en-GB"/>
                    </w:rPr>
                    <w:t>A. E. A. T.</w:t>
                  </w:r>
                </w:p>
              </w:txbxContent>
            </v:textbox>
          </v:rect>
        </w:pict>
      </w:r>
      <w:r>
        <w:rPr>
          <w:rFonts w:eastAsia="Times New Roman" w:cs="Times New Roman"/>
          <w:b/>
          <w:i/>
          <w:noProof/>
          <w:kern w:val="28"/>
          <w:sz w:val="28"/>
          <w:szCs w:val="20"/>
          <w:lang w:eastAsia="es-ES"/>
        </w:rPr>
        <w:pict>
          <v:rect id="_x0000_s1059" style="position:absolute;left:0;text-align:left;margin-left:-22.8pt;margin-top:12.85pt;width:98.55pt;height:35.7pt;z-index:251660288" fillcolor="#fabf8f" strokecolor="#548dd4" strokeweight="3pt">
            <v:shadow on="t" type="perspective" color="#7f7f7f" opacity=".5" offset="1pt" offset2="-1pt"/>
            <v:textbox style="mso-next-textbox:#_x0000_s1059">
              <w:txbxContent>
                <w:p w:rsidR="00C738D2" w:rsidRPr="003A3B3D" w:rsidRDefault="00C738D2" w:rsidP="0009433F">
                  <w:pPr>
                    <w:pStyle w:val="Piedepginaprimero"/>
                    <w:keepLines w:val="0"/>
                    <w:tabs>
                      <w:tab w:val="clear" w:pos="4320"/>
                    </w:tabs>
                    <w:rPr>
                      <w:rFonts w:ascii="Arial" w:hAnsi="Arial" w:cs="Arial"/>
                      <w:lang w:val="es-ES"/>
                    </w:rPr>
                  </w:pPr>
                  <w:r>
                    <w:rPr>
                      <w:rFonts w:ascii="Arial" w:hAnsi="Arial" w:cs="Arial"/>
                      <w:lang w:val="es-ES"/>
                    </w:rPr>
                    <w:t>CEXVEG</w:t>
                  </w:r>
                </w:p>
              </w:txbxContent>
            </v:textbox>
          </v:rect>
        </w:pict>
      </w:r>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p>
    <w:p w:rsidR="0009433F" w:rsidRPr="0009433F" w:rsidRDefault="00BE52C8" w:rsidP="0009433F">
      <w:pPr>
        <w:spacing w:after="160" w:line="240" w:lineRule="auto"/>
        <w:ind w:left="1"/>
        <w:jc w:val="both"/>
        <w:rPr>
          <w:rFonts w:eastAsia="Times New Roman" w:cs="Times New Roman"/>
          <w:sz w:val="20"/>
          <w:szCs w:val="20"/>
          <w:lang w:val="es-ES_tradnl" w:eastAsia="es-ES"/>
        </w:rPr>
      </w:pPr>
      <w:r>
        <w:rPr>
          <w:rFonts w:eastAsia="Times New Roman" w:cs="Times New Roman"/>
          <w:noProof/>
          <w:sz w:val="20"/>
          <w:szCs w:val="20"/>
          <w:lang w:eastAsia="es-ES"/>
        </w:rPr>
        <w:pict>
          <v:line id="_x0000_s1062" style="position:absolute;left:0;text-align:left;z-index:251663360" from="27pt,18.2pt" to="27pt,308.9pt" strokecolor="#0070c0" strokeweight="1.5pt"/>
        </w:pict>
      </w:r>
      <w:r w:rsidRPr="00BE52C8">
        <w:rPr>
          <w:rFonts w:eastAsia="Times New Roman" w:cs="Times New Roman"/>
          <w:noProof/>
          <w:sz w:val="20"/>
          <w:szCs w:val="20"/>
          <w:lang w:val="es-ES_tradnl" w:eastAsia="es-ES"/>
        </w:rPr>
        <w:pict>
          <v:line id="_x0000_s1063" style="position:absolute;left:0;text-align:left;z-index:251664384" from="198pt,18.2pt" to="198pt,308.9pt" strokecolor="#0070c0" strokeweight="1.5pt"/>
        </w:pict>
      </w:r>
    </w:p>
    <w:p w:rsidR="0009433F" w:rsidRPr="0009433F" w:rsidRDefault="002C7531" w:rsidP="0009433F">
      <w:pPr>
        <w:spacing w:after="160" w:line="240" w:lineRule="auto"/>
        <w:jc w:val="both"/>
        <w:rPr>
          <w:rFonts w:eastAsia="Times New Roman" w:cs="Times New Roman"/>
          <w:sz w:val="20"/>
          <w:szCs w:val="20"/>
          <w:lang w:val="es-ES_tradnl" w:eastAsia="es-ES"/>
        </w:rPr>
      </w:pPr>
      <w:r w:rsidRPr="00BE52C8">
        <w:rPr>
          <w:rFonts w:eastAsia="Times New Roman" w:cs="Times New Roman"/>
          <w:noProof/>
          <w:sz w:val="20"/>
          <w:szCs w:val="20"/>
          <w:lang w:val="es-ES_tradnl" w:eastAsia="es-ES"/>
        </w:rPr>
        <w:pict>
          <v:rect id="_x0000_s1081" style="position:absolute;left:0;text-align:left;margin-left:30.75pt;margin-top:19pt;width:139.2pt;height:19.6pt;z-index:251682816" filled="f" stroked="f">
            <v:textbox style="mso-next-textbox:#_x0000_s1081">
              <w:txbxContent>
                <w:p w:rsidR="00C738D2" w:rsidRPr="003A3B3D" w:rsidRDefault="002C7531" w:rsidP="0009433F">
                  <w:pPr>
                    <w:rPr>
                      <w:rFonts w:ascii="Arial" w:hAnsi="Arial" w:cs="Arial"/>
                      <w:sz w:val="20"/>
                    </w:rPr>
                  </w:pPr>
                  <w:r>
                    <w:rPr>
                      <w:rFonts w:ascii="Arial" w:hAnsi="Arial" w:cs="Arial"/>
                      <w:sz w:val="20"/>
                    </w:rPr>
                    <w:t>MRN del PreDUA</w:t>
                  </w:r>
                </w:p>
              </w:txbxContent>
            </v:textbox>
          </v:rect>
        </w:pict>
      </w:r>
      <w:r w:rsidR="00BE52C8">
        <w:rPr>
          <w:rFonts w:eastAsia="Times New Roman" w:cs="Times New Roman"/>
          <w:noProof/>
          <w:sz w:val="20"/>
          <w:szCs w:val="20"/>
          <w:lang w:eastAsia="es-ES"/>
        </w:rPr>
        <w:pict>
          <v:line id="_x0000_s1064" style="position:absolute;left:0;text-align:left;z-index:251665408" from="369pt,.45pt" to="369pt,288.65pt" strokecolor="#0070c0" strokeweight="1.5pt"/>
        </w:pict>
      </w:r>
    </w:p>
    <w:p w:rsidR="0009433F" w:rsidRPr="0009433F" w:rsidRDefault="0009433F" w:rsidP="0009433F">
      <w:pPr>
        <w:spacing w:after="0" w:line="240" w:lineRule="auto"/>
        <w:rPr>
          <w:rFonts w:eastAsia="Times New Roman" w:cs="Times New Roman"/>
          <w:sz w:val="24"/>
          <w:szCs w:val="20"/>
          <w:lang w:val="es-ES_tradnl" w:eastAsia="es-ES"/>
        </w:rPr>
      </w:pPr>
    </w:p>
    <w:p w:rsidR="0009433F" w:rsidRPr="0009433F" w:rsidRDefault="002C7531" w:rsidP="0009433F">
      <w:pPr>
        <w:spacing w:after="0" w:line="240" w:lineRule="auto"/>
        <w:rPr>
          <w:rFonts w:eastAsia="Times New Roman" w:cs="Times New Roman"/>
          <w:sz w:val="24"/>
          <w:szCs w:val="20"/>
          <w:lang w:val="es-ES_tradnl" w:eastAsia="es-ES"/>
        </w:rPr>
      </w:pPr>
      <w:r>
        <w:rPr>
          <w:rFonts w:eastAsia="Times New Roman" w:cs="Times New Roman"/>
          <w:noProof/>
          <w:sz w:val="24"/>
          <w:szCs w:val="20"/>
          <w:lang w:eastAsia="es-ES"/>
        </w:rPr>
        <w:pict>
          <v:line id="_x0000_s1087" style="position:absolute;flip:x;z-index:251687936" from="26.25pt,.1pt" to="369pt,.1pt" strokecolor="#5f497a">
            <v:stroke endarrow="block"/>
          </v:line>
        </w:pict>
      </w:r>
    </w:p>
    <w:p w:rsidR="0009433F" w:rsidRPr="0009433F" w:rsidRDefault="002C7531" w:rsidP="0009433F">
      <w:pPr>
        <w:spacing w:after="0" w:line="240" w:lineRule="auto"/>
        <w:rPr>
          <w:rFonts w:eastAsia="Times New Roman" w:cs="Times New Roman"/>
          <w:sz w:val="24"/>
          <w:szCs w:val="20"/>
          <w:lang w:val="es-ES_tradnl" w:eastAsia="es-ES"/>
        </w:rPr>
      </w:pPr>
      <w:r w:rsidRPr="00BE52C8">
        <w:rPr>
          <w:rFonts w:eastAsia="Times New Roman" w:cs="Times New Roman"/>
          <w:noProof/>
          <w:sz w:val="20"/>
          <w:szCs w:val="20"/>
          <w:lang w:eastAsia="es-ES"/>
        </w:rPr>
        <w:pict>
          <v:rect id="_x0000_s1067" style="position:absolute;margin-left:79.5pt;margin-top:2.55pt;width:127.5pt;height:20.3pt;z-index:251668480" filled="f" stroked="f">
            <v:textbox style="mso-next-textbox:#_x0000_s1067">
              <w:txbxContent>
                <w:p w:rsidR="00C738D2" w:rsidRPr="003A3B3D" w:rsidRDefault="00C738D2" w:rsidP="0009433F">
                  <w:pPr>
                    <w:rPr>
                      <w:rFonts w:ascii="Arial" w:hAnsi="Arial" w:cs="Arial"/>
                      <w:sz w:val="20"/>
                    </w:rPr>
                  </w:pPr>
                  <w:r w:rsidRPr="003A3B3D">
                    <w:rPr>
                      <w:rFonts w:ascii="Arial" w:hAnsi="Arial" w:cs="Arial"/>
                      <w:sz w:val="20"/>
                    </w:rPr>
                    <w:t>Envío</w:t>
                  </w:r>
                  <w:r>
                    <w:rPr>
                      <w:rFonts w:ascii="Arial" w:hAnsi="Arial" w:cs="Arial"/>
                      <w:sz w:val="20"/>
                    </w:rPr>
                    <w:t xml:space="preserve"> </w:t>
                  </w:r>
                  <w:r w:rsidRPr="003A3B3D">
                    <w:rPr>
                      <w:rFonts w:ascii="Arial" w:hAnsi="Arial" w:cs="Arial"/>
                      <w:sz w:val="20"/>
                    </w:rPr>
                    <w:t xml:space="preserve">de </w:t>
                  </w:r>
                  <w:r>
                    <w:rPr>
                      <w:rFonts w:ascii="Arial" w:hAnsi="Arial" w:cs="Arial"/>
                      <w:sz w:val="20"/>
                    </w:rPr>
                    <w:t>Certificado</w:t>
                  </w:r>
                  <w:r w:rsidRPr="003A3B3D">
                    <w:rPr>
                      <w:rFonts w:ascii="Arial" w:hAnsi="Arial" w:cs="Arial"/>
                      <w:sz w:val="20"/>
                    </w:rPr>
                    <w:t xml:space="preserve"> (*)</w:t>
                  </w:r>
                </w:p>
              </w:txbxContent>
            </v:textbox>
          </v:rect>
        </w:pict>
      </w:r>
    </w:p>
    <w:p w:rsidR="0009433F" w:rsidRPr="005D4907" w:rsidRDefault="002C7531" w:rsidP="0009433F">
      <w:pPr>
        <w:spacing w:after="0" w:line="240" w:lineRule="auto"/>
        <w:rPr>
          <w:rFonts w:eastAsia="Times New Roman" w:cs="Times New Roman"/>
          <w:b/>
          <w:sz w:val="24"/>
          <w:szCs w:val="20"/>
          <w:lang w:val="es-ES_tradnl" w:eastAsia="es-ES"/>
        </w:rPr>
      </w:pPr>
      <w:r w:rsidRPr="00BE52C8">
        <w:rPr>
          <w:rFonts w:eastAsia="Times New Roman" w:cs="Times New Roman"/>
          <w:noProof/>
          <w:sz w:val="20"/>
          <w:szCs w:val="20"/>
          <w:lang w:eastAsia="es-ES"/>
        </w:rPr>
        <w:pict>
          <v:line id="_x0000_s1065" style="position:absolute;z-index:251666432" from="27pt,2.2pt" to="198pt,2.2pt" strokecolor="#5f497a">
            <v:stroke endarrow="block"/>
          </v:line>
        </w:pict>
      </w:r>
    </w:p>
    <w:p w:rsidR="0009433F" w:rsidRPr="005D4907" w:rsidRDefault="002C7531" w:rsidP="0009433F">
      <w:pPr>
        <w:spacing w:after="0" w:line="240" w:lineRule="auto"/>
        <w:rPr>
          <w:rFonts w:eastAsia="Times New Roman" w:cs="Times New Roman"/>
          <w:b/>
          <w:sz w:val="24"/>
          <w:szCs w:val="20"/>
          <w:lang w:val="es-ES_tradnl" w:eastAsia="es-ES"/>
        </w:rPr>
      </w:pPr>
      <w:r w:rsidRPr="00BE52C8">
        <w:rPr>
          <w:rFonts w:eastAsia="Times New Roman" w:cs="Times New Roman"/>
          <w:b/>
          <w:noProof/>
          <w:sz w:val="20"/>
          <w:szCs w:val="20"/>
          <w:lang w:eastAsia="es-ES"/>
        </w:rPr>
        <w:pict>
          <v:rect id="_x0000_s1068" style="position:absolute;margin-left:28.5pt;margin-top:.3pt;width:133.95pt;height:20.3pt;z-index:251669504" filled="f" stroked="f">
            <v:textbox style="mso-next-textbox:#_x0000_s1068">
              <w:txbxContent>
                <w:p w:rsidR="00C738D2" w:rsidRPr="003A3B3D" w:rsidRDefault="00C738D2" w:rsidP="0009433F">
                  <w:pPr>
                    <w:rPr>
                      <w:rFonts w:ascii="Arial" w:hAnsi="Arial" w:cs="Arial"/>
                      <w:sz w:val="20"/>
                    </w:rPr>
                  </w:pPr>
                  <w:r w:rsidRPr="003A3B3D">
                    <w:rPr>
                      <w:rFonts w:ascii="Arial" w:hAnsi="Arial" w:cs="Arial"/>
                      <w:sz w:val="20"/>
                    </w:rPr>
                    <w:t>Rechazo envío por errores</w:t>
                  </w:r>
                </w:p>
              </w:txbxContent>
            </v:textbox>
          </v:rect>
        </w:pict>
      </w:r>
      <w:r w:rsidR="00BE52C8" w:rsidRPr="00BE52C8">
        <w:rPr>
          <w:rFonts w:eastAsia="Times New Roman" w:cs="Times New Roman"/>
          <w:b/>
          <w:noProof/>
          <w:sz w:val="20"/>
          <w:szCs w:val="20"/>
          <w:lang w:eastAsia="es-ES"/>
        </w:rPr>
        <w:pict>
          <v:rect id="_x0000_s1078" style="position:absolute;margin-left:279pt;margin-top:12.25pt;width:1in;height:1in;z-index:251679744" filled="f" fillcolor="#0c9" stroked="f"/>
        </w:pict>
      </w:r>
    </w:p>
    <w:p w:rsidR="0009433F" w:rsidRPr="005D4907" w:rsidRDefault="002C7531" w:rsidP="0009433F">
      <w:pPr>
        <w:spacing w:after="0" w:line="240" w:lineRule="auto"/>
        <w:rPr>
          <w:rFonts w:eastAsia="Times New Roman" w:cs="Times New Roman"/>
          <w:b/>
          <w:sz w:val="24"/>
          <w:szCs w:val="20"/>
          <w:lang w:val="es-ES_tradnl" w:eastAsia="es-ES"/>
        </w:rPr>
      </w:pPr>
      <w:r w:rsidRPr="00BE52C8">
        <w:rPr>
          <w:rFonts w:eastAsia="Times New Roman" w:cs="Times New Roman"/>
          <w:b/>
          <w:noProof/>
          <w:sz w:val="20"/>
          <w:szCs w:val="20"/>
          <w:lang w:eastAsia="es-ES"/>
        </w:rPr>
        <w:pict>
          <v:line id="_x0000_s1066" style="position:absolute;flip:x;z-index:251667456" from="27pt,2.95pt" to="198pt,2.95pt" strokecolor="#5f497a">
            <v:stroke endarrow="block"/>
          </v:line>
        </w:pict>
      </w:r>
    </w:p>
    <w:p w:rsidR="0009433F" w:rsidRPr="005D4907" w:rsidRDefault="002C7531" w:rsidP="0009433F">
      <w:pPr>
        <w:spacing w:after="0" w:line="240" w:lineRule="auto"/>
        <w:rPr>
          <w:rFonts w:eastAsia="Times New Roman" w:cs="Times New Roman"/>
          <w:b/>
          <w:sz w:val="24"/>
          <w:szCs w:val="20"/>
          <w:lang w:val="es-ES_tradnl" w:eastAsia="es-ES"/>
        </w:rPr>
      </w:pPr>
      <w:r w:rsidRPr="00BE52C8">
        <w:rPr>
          <w:rFonts w:eastAsia="Times New Roman" w:cs="Times New Roman"/>
          <w:b/>
          <w:noProof/>
          <w:sz w:val="20"/>
          <w:szCs w:val="20"/>
          <w:lang w:eastAsia="es-ES"/>
        </w:rPr>
        <w:pict>
          <v:rect id="_x0000_s1071" style="position:absolute;margin-left:42.75pt;margin-top:2.55pt;width:164.25pt;height:20.3pt;z-index:251672576" filled="f" stroked="f">
            <v:textbox style="mso-next-textbox:#_x0000_s1071">
              <w:txbxContent>
                <w:p w:rsidR="00C738D2" w:rsidRPr="003A3B3D" w:rsidRDefault="00C738D2" w:rsidP="0009433F">
                  <w:pPr>
                    <w:rPr>
                      <w:rFonts w:ascii="Arial" w:hAnsi="Arial" w:cs="Arial"/>
                      <w:sz w:val="20"/>
                    </w:rPr>
                  </w:pPr>
                  <w:r w:rsidRPr="003A3B3D">
                    <w:rPr>
                      <w:rFonts w:ascii="Arial" w:hAnsi="Arial" w:cs="Arial"/>
                      <w:sz w:val="20"/>
                    </w:rPr>
                    <w:t>Corrección de envío con errores</w:t>
                  </w:r>
                </w:p>
                <w:p w:rsidR="00C738D2" w:rsidRDefault="00C738D2" w:rsidP="0009433F"/>
              </w:txbxContent>
            </v:textbox>
          </v:rect>
        </w:pict>
      </w:r>
    </w:p>
    <w:p w:rsidR="0009433F" w:rsidRPr="0009433F" w:rsidRDefault="002C7531" w:rsidP="0009433F">
      <w:pPr>
        <w:spacing w:after="0" w:line="240" w:lineRule="auto"/>
        <w:rPr>
          <w:rFonts w:eastAsia="Times New Roman" w:cs="Times New Roman"/>
          <w:sz w:val="24"/>
          <w:szCs w:val="20"/>
          <w:lang w:val="es-ES_tradnl" w:eastAsia="es-ES"/>
        </w:rPr>
      </w:pPr>
      <w:r w:rsidRPr="00BE52C8">
        <w:rPr>
          <w:rFonts w:eastAsia="Times New Roman" w:cs="Times New Roman"/>
          <w:noProof/>
          <w:sz w:val="20"/>
          <w:szCs w:val="20"/>
          <w:lang w:eastAsia="es-ES"/>
        </w:rPr>
        <w:pict>
          <v:line id="_x0000_s1070" style="position:absolute;z-index:251671552" from="27pt,2.2pt" to="198pt,2.2pt" strokecolor="#5f497a">
            <v:stroke endarrow="block"/>
          </v:line>
        </w:pict>
      </w:r>
    </w:p>
    <w:p w:rsidR="0009433F" w:rsidRPr="0009433F" w:rsidRDefault="002C7531" w:rsidP="0009433F">
      <w:pPr>
        <w:spacing w:after="0" w:line="240" w:lineRule="auto"/>
        <w:rPr>
          <w:rFonts w:eastAsia="Times New Roman" w:cs="Times New Roman"/>
          <w:sz w:val="24"/>
          <w:szCs w:val="20"/>
          <w:lang w:val="es-ES_tradnl" w:eastAsia="es-ES"/>
        </w:rPr>
      </w:pPr>
      <w:r w:rsidRPr="00BE52C8">
        <w:rPr>
          <w:rFonts w:eastAsia="Times New Roman" w:cs="Times New Roman"/>
          <w:noProof/>
          <w:sz w:val="20"/>
          <w:szCs w:val="20"/>
          <w:lang w:eastAsia="es-ES"/>
        </w:rPr>
        <w:pict>
          <v:rect id="_x0000_s1072" style="position:absolute;margin-left:33pt;margin-top:3.6pt;width:91.95pt;height:20.8pt;z-index:251673600" filled="f" stroked="f">
            <v:textbox style="mso-next-textbox:#_x0000_s1072">
              <w:txbxContent>
                <w:p w:rsidR="00C738D2" w:rsidRPr="003A3B3D" w:rsidRDefault="00C738D2" w:rsidP="0009433F">
                  <w:pPr>
                    <w:rPr>
                      <w:rFonts w:ascii="Arial" w:hAnsi="Arial" w:cs="Arial"/>
                      <w:sz w:val="20"/>
                    </w:rPr>
                  </w:pPr>
                  <w:r w:rsidRPr="003A3B3D">
                    <w:rPr>
                      <w:rFonts w:ascii="Arial" w:hAnsi="Arial" w:cs="Arial"/>
                      <w:sz w:val="20"/>
                    </w:rPr>
                    <w:t>Envío aceptado</w:t>
                  </w:r>
                </w:p>
              </w:txbxContent>
            </v:textbox>
          </v:rect>
        </w:pict>
      </w:r>
    </w:p>
    <w:p w:rsidR="0009433F" w:rsidRPr="0009433F" w:rsidRDefault="002C7531" w:rsidP="0009433F">
      <w:pPr>
        <w:spacing w:after="0" w:line="240" w:lineRule="auto"/>
        <w:rPr>
          <w:rFonts w:eastAsia="Times New Roman" w:cs="Times New Roman"/>
          <w:sz w:val="24"/>
          <w:szCs w:val="20"/>
          <w:lang w:val="es-ES_tradnl" w:eastAsia="es-ES"/>
        </w:rPr>
      </w:pPr>
      <w:r w:rsidRPr="00BE52C8">
        <w:rPr>
          <w:rFonts w:eastAsia="Times New Roman" w:cs="Times New Roman"/>
          <w:noProof/>
          <w:sz w:val="20"/>
          <w:szCs w:val="20"/>
          <w:lang w:eastAsia="es-ES"/>
        </w:rPr>
        <w:pict>
          <v:line id="_x0000_s1069" style="position:absolute;flip:x;z-index:251670528" from="27pt,4.45pt" to="198pt,4.45pt" strokecolor="#5f497a">
            <v:stroke endarrow="block"/>
          </v:line>
        </w:pict>
      </w:r>
    </w:p>
    <w:p w:rsidR="0009433F" w:rsidRPr="0009433F" w:rsidRDefault="00BE52C8" w:rsidP="0009433F">
      <w:pPr>
        <w:spacing w:after="0" w:line="240" w:lineRule="auto"/>
        <w:rPr>
          <w:rFonts w:eastAsia="Times New Roman" w:cs="Times New Roman"/>
          <w:sz w:val="24"/>
          <w:szCs w:val="20"/>
          <w:lang w:val="es-ES_tradnl" w:eastAsia="es-ES"/>
        </w:rPr>
      </w:pPr>
      <w:r w:rsidRPr="00BE52C8">
        <w:rPr>
          <w:rFonts w:eastAsia="Times New Roman" w:cs="Times New Roman"/>
          <w:noProof/>
          <w:sz w:val="20"/>
          <w:szCs w:val="20"/>
          <w:lang w:eastAsia="es-ES"/>
        </w:rPr>
        <w:pict>
          <v:rect id="_x0000_s1080" style="position:absolute;margin-left:94.2pt;margin-top:10.85pt;width:1in;height:1in;z-index:251681792" filled="f" fillcolor="#0c9" stroked="f"/>
        </w:pict>
      </w:r>
    </w:p>
    <w:p w:rsidR="0009433F" w:rsidRPr="0009433F" w:rsidRDefault="002C7531" w:rsidP="0009433F">
      <w:pPr>
        <w:spacing w:after="0" w:line="240" w:lineRule="auto"/>
        <w:rPr>
          <w:rFonts w:eastAsia="Times New Roman" w:cs="Times New Roman"/>
          <w:sz w:val="24"/>
          <w:szCs w:val="20"/>
          <w:lang w:val="es-ES_tradnl" w:eastAsia="es-ES"/>
        </w:rPr>
      </w:pPr>
      <w:r>
        <w:rPr>
          <w:rFonts w:eastAsia="Times New Roman" w:cs="Times New Roman"/>
          <w:noProof/>
          <w:sz w:val="20"/>
          <w:szCs w:val="20"/>
          <w:lang w:eastAsia="es-ES"/>
        </w:rPr>
        <w:pict>
          <v:rect id="_x0000_s1086" style="position:absolute;margin-left:249pt;margin-top:-.3pt;width:139.2pt;height:19.6pt;z-index:251686912" filled="f" stroked="f">
            <v:textbox style="mso-next-textbox:#_x0000_s1086">
              <w:txbxContent>
                <w:p w:rsidR="002C7531" w:rsidRPr="003A3B3D" w:rsidRDefault="002C7531" w:rsidP="002C7531">
                  <w:pPr>
                    <w:rPr>
                      <w:rFonts w:ascii="Arial" w:hAnsi="Arial" w:cs="Arial"/>
                      <w:sz w:val="20"/>
                    </w:rPr>
                  </w:pPr>
                  <w:r>
                    <w:rPr>
                      <w:rFonts w:ascii="Arial" w:hAnsi="Arial" w:cs="Arial"/>
                      <w:sz w:val="20"/>
                    </w:rPr>
                    <w:t>Autorización</w:t>
                  </w:r>
                  <w:r w:rsidRPr="003A3B3D">
                    <w:rPr>
                      <w:rFonts w:ascii="Arial" w:hAnsi="Arial" w:cs="Arial"/>
                      <w:sz w:val="20"/>
                    </w:rPr>
                    <w:t xml:space="preserve"> a operador</w:t>
                  </w:r>
                </w:p>
              </w:txbxContent>
            </v:textbox>
          </v:rect>
        </w:pict>
      </w:r>
    </w:p>
    <w:p w:rsidR="0009433F" w:rsidRPr="0009433F" w:rsidRDefault="002C7531" w:rsidP="0009433F">
      <w:pPr>
        <w:spacing w:after="0" w:line="240" w:lineRule="auto"/>
        <w:rPr>
          <w:rFonts w:eastAsia="Times New Roman" w:cs="Times New Roman"/>
          <w:sz w:val="24"/>
          <w:szCs w:val="20"/>
          <w:lang w:val="es-ES_tradnl" w:eastAsia="es-ES"/>
        </w:rPr>
      </w:pPr>
      <w:r>
        <w:rPr>
          <w:rFonts w:eastAsia="Times New Roman" w:cs="Times New Roman"/>
          <w:noProof/>
          <w:sz w:val="24"/>
          <w:szCs w:val="20"/>
          <w:lang w:eastAsia="es-ES"/>
        </w:rPr>
        <w:pict>
          <v:line id="_x0000_s1085" style="position:absolute;z-index:251685888" from="27.75pt,.25pt" to="369pt,.25pt" strokecolor="#5f497a">
            <v:stroke endarrow="block"/>
          </v:line>
        </w:pict>
      </w:r>
      <w:r w:rsidRPr="00BE52C8">
        <w:rPr>
          <w:rFonts w:eastAsia="Times New Roman" w:cs="Times New Roman"/>
          <w:noProof/>
          <w:sz w:val="20"/>
          <w:szCs w:val="20"/>
          <w:lang w:eastAsia="es-ES"/>
        </w:rPr>
        <w:pict>
          <v:rect id="_x0000_s1074" style="position:absolute;margin-left:201pt;margin-top:12.65pt;width:153pt;height:30.05pt;z-index:251675648" filled="f" stroked="f">
            <v:textbox style="mso-next-textbox:#_x0000_s1074">
              <w:txbxContent>
                <w:p w:rsidR="00C738D2" w:rsidRPr="003A3B3D" w:rsidRDefault="00C738D2" w:rsidP="0009433F">
                  <w:pPr>
                    <w:rPr>
                      <w:rFonts w:ascii="Arial" w:hAnsi="Arial" w:cs="Arial"/>
                      <w:sz w:val="20"/>
                    </w:rPr>
                  </w:pPr>
                  <w:r w:rsidRPr="003A3B3D">
                    <w:rPr>
                      <w:rFonts w:ascii="Arial" w:hAnsi="Arial" w:cs="Arial"/>
                      <w:sz w:val="20"/>
                    </w:rPr>
                    <w:t xml:space="preserve">Declaración </w:t>
                  </w:r>
                  <w:r>
                    <w:rPr>
                      <w:rFonts w:ascii="Arial" w:hAnsi="Arial" w:cs="Arial"/>
                      <w:sz w:val="20"/>
                    </w:rPr>
                    <w:t xml:space="preserve">de </w:t>
                  </w:r>
                  <w:r w:rsidRPr="003A3B3D">
                    <w:rPr>
                      <w:rFonts w:ascii="Arial" w:hAnsi="Arial" w:cs="Arial"/>
                      <w:sz w:val="20"/>
                    </w:rPr>
                    <w:t xml:space="preserve">Comercio Exterior con </w:t>
                  </w:r>
                  <w:r>
                    <w:rPr>
                      <w:rFonts w:ascii="Arial" w:hAnsi="Arial" w:cs="Arial"/>
                      <w:sz w:val="20"/>
                    </w:rPr>
                    <w:t>Certificado</w:t>
                  </w:r>
                  <w:r w:rsidRPr="003A3B3D">
                    <w:rPr>
                      <w:rFonts w:ascii="Arial" w:hAnsi="Arial" w:cs="Arial"/>
                      <w:sz w:val="20"/>
                    </w:rPr>
                    <w:t xml:space="preserve"> Farmacia</w:t>
                  </w:r>
                </w:p>
              </w:txbxContent>
            </v:textbox>
          </v:rect>
        </w:pict>
      </w:r>
    </w:p>
    <w:p w:rsidR="0009433F" w:rsidRPr="0009433F" w:rsidRDefault="0009433F" w:rsidP="0009433F">
      <w:pPr>
        <w:spacing w:after="0" w:line="240" w:lineRule="auto"/>
        <w:jc w:val="center"/>
        <w:rPr>
          <w:rFonts w:eastAsia="Times New Roman" w:cs="Times New Roman"/>
          <w:sz w:val="24"/>
          <w:szCs w:val="20"/>
          <w:lang w:val="es-ES_tradnl" w:eastAsia="es-ES"/>
        </w:rPr>
      </w:pPr>
    </w:p>
    <w:p w:rsidR="0009433F" w:rsidRPr="0009433F" w:rsidRDefault="002C7531" w:rsidP="0009433F">
      <w:pPr>
        <w:spacing w:after="160" w:line="240" w:lineRule="auto"/>
        <w:jc w:val="both"/>
        <w:rPr>
          <w:rFonts w:eastAsia="Times New Roman" w:cs="Times New Roman"/>
          <w:sz w:val="24"/>
          <w:szCs w:val="20"/>
          <w:lang w:val="es-ES_tradnl" w:eastAsia="es-ES"/>
        </w:rPr>
      </w:pPr>
      <w:r w:rsidRPr="00BE52C8">
        <w:rPr>
          <w:rFonts w:eastAsia="Times New Roman" w:cs="Times New Roman"/>
          <w:noProof/>
          <w:sz w:val="20"/>
          <w:szCs w:val="20"/>
          <w:lang w:eastAsia="es-ES"/>
        </w:rPr>
        <w:pict>
          <v:line id="_x0000_s1073" style="position:absolute;left:0;text-align:left;flip:x;z-index:251674624" from="198pt,12.65pt" to="369pt,12.65pt" strokecolor="#5f497a">
            <v:stroke endarrow="block"/>
          </v:line>
        </w:pict>
      </w:r>
    </w:p>
    <w:p w:rsidR="0009433F" w:rsidRPr="0009433F" w:rsidRDefault="002C7531" w:rsidP="0009433F">
      <w:pPr>
        <w:spacing w:after="160" w:line="240" w:lineRule="auto"/>
        <w:jc w:val="both"/>
        <w:rPr>
          <w:rFonts w:eastAsia="Times New Roman" w:cs="Arial"/>
          <w:sz w:val="20"/>
          <w:szCs w:val="20"/>
          <w:lang w:val="es-ES_tradnl" w:eastAsia="es-ES"/>
        </w:rPr>
      </w:pPr>
      <w:r w:rsidRPr="00BE52C8">
        <w:rPr>
          <w:rFonts w:eastAsia="Times New Roman" w:cs="Times New Roman"/>
          <w:noProof/>
          <w:sz w:val="20"/>
          <w:szCs w:val="20"/>
          <w:lang w:eastAsia="es-ES"/>
        </w:rPr>
        <w:pict>
          <v:rect id="_x0000_s1076" style="position:absolute;left:0;text-align:left;margin-left:212.25pt;margin-top:7.45pt;width:162pt;height:19.15pt;z-index:251677696" filled="f" stroked="f">
            <v:textbox style="mso-next-textbox:#_x0000_s1076">
              <w:txbxContent>
                <w:p w:rsidR="00C738D2" w:rsidRPr="003A3B3D" w:rsidRDefault="00C738D2" w:rsidP="0009433F">
                  <w:pPr>
                    <w:rPr>
                      <w:rFonts w:ascii="Arial" w:hAnsi="Arial" w:cs="Arial"/>
                      <w:sz w:val="20"/>
                    </w:rPr>
                  </w:pPr>
                  <w:r w:rsidRPr="003A3B3D">
                    <w:rPr>
                      <w:rFonts w:ascii="Arial" w:hAnsi="Arial" w:cs="Arial"/>
                      <w:sz w:val="20"/>
                    </w:rPr>
                    <w:t>Declaración Com. Ext. Admitida</w:t>
                  </w:r>
                </w:p>
                <w:p w:rsidR="00C738D2" w:rsidRDefault="00C738D2" w:rsidP="0009433F"/>
              </w:txbxContent>
            </v:textbox>
          </v:rect>
        </w:pict>
      </w:r>
    </w:p>
    <w:p w:rsidR="0009433F" w:rsidRPr="0009433F" w:rsidRDefault="002C7531" w:rsidP="0009433F">
      <w:pPr>
        <w:spacing w:after="160" w:line="240" w:lineRule="auto"/>
        <w:jc w:val="both"/>
        <w:rPr>
          <w:rFonts w:eastAsia="Times New Roman" w:cs="Arial"/>
          <w:sz w:val="20"/>
          <w:szCs w:val="20"/>
          <w:lang w:val="es-ES_tradnl" w:eastAsia="es-ES"/>
        </w:rPr>
      </w:pPr>
      <w:r w:rsidRPr="00BE52C8">
        <w:rPr>
          <w:rFonts w:eastAsia="Times New Roman" w:cs="Times New Roman"/>
          <w:noProof/>
          <w:sz w:val="20"/>
          <w:szCs w:val="20"/>
          <w:lang w:eastAsia="es-ES"/>
        </w:rPr>
        <w:pict>
          <v:line id="_x0000_s1075" style="position:absolute;left:0;text-align:left;z-index:251676672" from="198pt,2.9pt" to="369pt,2.9pt" strokecolor="#5f497a">
            <v:stroke endarrow="block"/>
          </v:line>
        </w:pict>
      </w:r>
    </w:p>
    <w:p w:rsidR="0009433F" w:rsidRPr="0009433F" w:rsidRDefault="0009433F" w:rsidP="0009433F">
      <w:pPr>
        <w:spacing w:after="160" w:line="240" w:lineRule="auto"/>
        <w:jc w:val="both"/>
        <w:rPr>
          <w:rFonts w:eastAsia="Times New Roman" w:cs="Arial"/>
          <w:sz w:val="20"/>
          <w:szCs w:val="20"/>
          <w:lang w:val="es-ES_tradnl" w:eastAsia="es-ES"/>
        </w:rPr>
      </w:pPr>
    </w:p>
    <w:p w:rsidR="0009433F" w:rsidRPr="0009433F" w:rsidRDefault="0009433F" w:rsidP="0009433F">
      <w:pPr>
        <w:spacing w:after="160" w:line="240" w:lineRule="auto"/>
        <w:jc w:val="both"/>
        <w:rPr>
          <w:rFonts w:eastAsia="Times New Roman" w:cs="Arial"/>
          <w:sz w:val="24"/>
          <w:szCs w:val="20"/>
          <w:lang w:val="es-ES_tradnl" w:eastAsia="es-ES"/>
        </w:rPr>
      </w:pPr>
      <w:r w:rsidRPr="0009433F">
        <w:rPr>
          <w:rFonts w:eastAsia="Times New Roman" w:cs="Arial"/>
          <w:sz w:val="20"/>
          <w:szCs w:val="20"/>
          <w:lang w:val="es-ES_tradnl" w:eastAsia="es-ES"/>
        </w:rPr>
        <w:t>(*) Todas las funciones detalladas anteriormente.</w:t>
      </w:r>
    </w:p>
    <w:p w:rsidR="005D4907" w:rsidRDefault="005D4907" w:rsidP="005D4907">
      <w:pPr>
        <w:spacing w:after="0" w:line="240" w:lineRule="auto"/>
        <w:rPr>
          <w:rFonts w:eastAsia="Times New Roman" w:cs="Times New Roman"/>
          <w:sz w:val="24"/>
          <w:szCs w:val="20"/>
          <w:lang w:val="es-ES_tradnl" w:eastAsia="es-ES"/>
        </w:rPr>
      </w:pPr>
    </w:p>
    <w:p w:rsidR="00D928BC" w:rsidRDefault="00D928BC" w:rsidP="000E4AB9">
      <w:pPr>
        <w:spacing w:after="0" w:line="240" w:lineRule="auto"/>
        <w:rPr>
          <w:rFonts w:eastAsia="Times New Roman" w:cs="Times New Roman"/>
          <w:sz w:val="24"/>
          <w:szCs w:val="20"/>
          <w:lang w:val="es-ES_tradnl" w:eastAsia="es-ES"/>
        </w:rPr>
      </w:pPr>
    </w:p>
    <w:p w:rsidR="000E4AB9" w:rsidRPr="0009433F" w:rsidRDefault="000E4AB9" w:rsidP="000E4AB9">
      <w:pPr>
        <w:spacing w:before="240"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Todos los servicios Web de la Agencia se encuentran publicados en la siguiente página:</w:t>
      </w:r>
    </w:p>
    <w:p w:rsidR="000E4AB9" w:rsidRPr="0009433F" w:rsidRDefault="00BE52C8" w:rsidP="000E4AB9">
      <w:pPr>
        <w:spacing w:before="240" w:after="0" w:line="240" w:lineRule="auto"/>
        <w:jc w:val="both"/>
        <w:rPr>
          <w:rFonts w:eastAsia="Times New Roman" w:cs="Times New Roman"/>
          <w:sz w:val="20"/>
          <w:szCs w:val="20"/>
          <w:lang w:val="es-ES_tradnl" w:eastAsia="es-ES"/>
        </w:rPr>
      </w:pPr>
      <w:hyperlink r:id="rId15" w:history="1">
        <w:r w:rsidR="000E4AB9" w:rsidRPr="0009433F">
          <w:rPr>
            <w:rFonts w:eastAsia="Times New Roman" w:cs="Arial"/>
            <w:b/>
            <w:bCs/>
            <w:color w:val="0000FF"/>
            <w:sz w:val="20"/>
            <w:szCs w:val="20"/>
            <w:u w:val="single"/>
            <w:lang w:eastAsia="es-ES"/>
          </w:rPr>
          <w:t>https://www2.agenciatributaria.gob.es/static_files/common/internet/dep/aduanas/ws.html</w:t>
        </w:r>
      </w:hyperlink>
    </w:p>
    <w:p w:rsidR="0009433F" w:rsidRPr="0009433F" w:rsidRDefault="000E4AB9" w:rsidP="00D928BC">
      <w:pPr>
        <w:spacing w:before="240" w:after="160" w:line="240" w:lineRule="auto"/>
        <w:jc w:val="both"/>
        <w:rPr>
          <w:rFonts w:eastAsia="Times New Roman" w:cs="Times New Roman"/>
          <w:sz w:val="24"/>
          <w:szCs w:val="24"/>
          <w:lang w:val="es-ES_tradnl" w:eastAsia="es-ES"/>
        </w:rPr>
      </w:pPr>
      <w:r>
        <w:rPr>
          <w:rFonts w:eastAsia="Times New Roman" w:cs="Times New Roman"/>
          <w:sz w:val="24"/>
          <w:szCs w:val="24"/>
          <w:lang w:val="es-ES_tradnl" w:eastAsia="es-ES"/>
        </w:rPr>
        <w:t>Los servicios del N851</w:t>
      </w:r>
      <w:r w:rsidR="0009433F" w:rsidRPr="0009433F">
        <w:rPr>
          <w:rFonts w:eastAsia="Times New Roman" w:cs="Times New Roman"/>
          <w:sz w:val="24"/>
          <w:szCs w:val="24"/>
          <w:lang w:val="es-ES_tradnl" w:eastAsia="es-ES"/>
        </w:rPr>
        <w:t xml:space="preserve"> se encuentran publicados bajo el encabezamiento:</w:t>
      </w:r>
    </w:p>
    <w:p w:rsidR="0009433F" w:rsidRPr="0009433F" w:rsidRDefault="0009433F" w:rsidP="00876B05">
      <w:pPr>
        <w:spacing w:before="240" w:after="160" w:line="240" w:lineRule="auto"/>
        <w:rPr>
          <w:rFonts w:eastAsia="Times New Roman" w:cs="Times New Roman"/>
          <w:sz w:val="20"/>
          <w:szCs w:val="20"/>
          <w:lang w:val="es-ES_tradnl" w:eastAsia="es-ES"/>
        </w:rPr>
      </w:pPr>
      <w:r w:rsidRPr="0009433F">
        <w:rPr>
          <w:rFonts w:eastAsia="Times New Roman" w:cs="Times New Roman"/>
          <w:sz w:val="24"/>
          <w:szCs w:val="24"/>
          <w:lang w:val="es-ES_tradnl" w:eastAsia="es-ES"/>
        </w:rPr>
        <w:t>“</w:t>
      </w:r>
      <w:r w:rsidRPr="0009433F">
        <w:rPr>
          <w:rFonts w:eastAsia="Times New Roman" w:cs="Times New Roman"/>
          <w:b/>
          <w:bCs/>
          <w:sz w:val="24"/>
          <w:szCs w:val="24"/>
          <w:lang w:val="es-ES_tradnl" w:eastAsia="es-ES"/>
        </w:rPr>
        <w:t xml:space="preserve">MINISTERIO DE </w:t>
      </w:r>
      <w:r w:rsidR="00D928BC">
        <w:rPr>
          <w:rFonts w:eastAsia="Times New Roman" w:cs="Times New Roman"/>
          <w:b/>
          <w:bCs/>
          <w:sz w:val="24"/>
          <w:szCs w:val="24"/>
          <w:lang w:val="es-ES_tradnl" w:eastAsia="es-ES"/>
        </w:rPr>
        <w:t>AGRICULTURA</w:t>
      </w:r>
      <w:r w:rsidRPr="0009433F">
        <w:rPr>
          <w:rFonts w:eastAsia="Times New Roman" w:cs="Times New Roman"/>
          <w:b/>
          <w:bCs/>
          <w:sz w:val="24"/>
          <w:szCs w:val="24"/>
          <w:lang w:val="es-ES_tradnl" w:eastAsia="es-ES"/>
        </w:rPr>
        <w:t xml:space="preserve"> </w:t>
      </w:r>
      <w:r w:rsidR="00D928BC">
        <w:rPr>
          <w:rFonts w:eastAsia="Times New Roman" w:cs="Times New Roman"/>
          <w:b/>
          <w:bCs/>
          <w:sz w:val="24"/>
          <w:szCs w:val="24"/>
          <w:lang w:val="es-ES_tradnl" w:eastAsia="es-ES"/>
        </w:rPr>
        <w:t>–</w:t>
      </w:r>
      <w:r w:rsidRPr="0009433F">
        <w:rPr>
          <w:rFonts w:eastAsia="Times New Roman" w:cs="Times New Roman"/>
          <w:b/>
          <w:bCs/>
          <w:sz w:val="24"/>
          <w:szCs w:val="24"/>
          <w:lang w:val="es-ES_tradnl" w:eastAsia="es-ES"/>
        </w:rPr>
        <w:t xml:space="preserve"> </w:t>
      </w:r>
      <w:r w:rsidR="00D928BC">
        <w:rPr>
          <w:rFonts w:eastAsia="Times New Roman" w:cs="Times New Roman"/>
          <w:b/>
          <w:bCs/>
          <w:sz w:val="24"/>
          <w:szCs w:val="24"/>
          <w:lang w:val="es-ES_tradnl" w:eastAsia="es-ES"/>
        </w:rPr>
        <w:t>Certificado fitos</w:t>
      </w:r>
      <w:r w:rsidRPr="0009433F">
        <w:rPr>
          <w:rFonts w:eastAsia="Times New Roman" w:cs="Times New Roman"/>
          <w:b/>
          <w:bCs/>
          <w:sz w:val="24"/>
          <w:szCs w:val="24"/>
          <w:lang w:val="es-ES_tradnl" w:eastAsia="es-ES"/>
        </w:rPr>
        <w:t>anitario</w:t>
      </w:r>
      <w:r w:rsidR="00D928BC">
        <w:rPr>
          <w:rFonts w:eastAsia="Times New Roman" w:cs="Times New Roman"/>
          <w:b/>
          <w:bCs/>
          <w:sz w:val="24"/>
          <w:szCs w:val="24"/>
          <w:lang w:val="es-ES_tradnl" w:eastAsia="es-ES"/>
        </w:rPr>
        <w:t xml:space="preserve"> N851</w:t>
      </w:r>
      <w:r w:rsidRPr="0009433F">
        <w:rPr>
          <w:rFonts w:eastAsia="Times New Roman" w:cs="Times New Roman"/>
          <w:b/>
          <w:bCs/>
          <w:sz w:val="24"/>
          <w:szCs w:val="24"/>
          <w:lang w:val="es-ES_tradnl" w:eastAsia="es-ES"/>
        </w:rPr>
        <w:t>”</w:t>
      </w:r>
    </w:p>
    <w:p w:rsidR="00D928BC" w:rsidRPr="00D928BC" w:rsidRDefault="00D928BC" w:rsidP="00D928BC">
      <w:pPr>
        <w:spacing w:after="160" w:line="240" w:lineRule="auto"/>
        <w:jc w:val="both"/>
        <w:rPr>
          <w:rFonts w:eastAsia="Times New Roman" w:cs="Times New Roman"/>
          <w:sz w:val="24"/>
          <w:szCs w:val="20"/>
          <w:lang w:val="es-ES_tradnl" w:eastAsia="es-ES"/>
        </w:rPr>
      </w:pPr>
      <w:r w:rsidRPr="00D928BC">
        <w:rPr>
          <w:rFonts w:eastAsia="Times New Roman" w:cs="Times New Roman"/>
          <w:sz w:val="24"/>
          <w:szCs w:val="20"/>
          <w:lang w:val="es-ES_tradnl" w:eastAsia="es-ES"/>
        </w:rPr>
        <w:t>Las funciones de Alta y Modificación se implementan en un único servicio web.</w:t>
      </w:r>
    </w:p>
    <w:p w:rsidR="0009433F" w:rsidRPr="0009433F" w:rsidRDefault="0009433F" w:rsidP="005A3AAA">
      <w:pPr>
        <w:spacing w:after="160" w:line="240" w:lineRule="auto"/>
        <w:jc w:val="both"/>
        <w:rPr>
          <w:rFonts w:eastAsia="Times New Roman" w:cs="Times New Roman"/>
          <w:sz w:val="24"/>
          <w:szCs w:val="20"/>
          <w:lang w:val="es-ES_tradnl" w:eastAsia="es-ES"/>
        </w:rPr>
      </w:pPr>
    </w:p>
    <w:p w:rsidR="0009433F" w:rsidRPr="0009433F" w:rsidRDefault="0009433F" w:rsidP="00D928BC">
      <w:pPr>
        <w:tabs>
          <w:tab w:val="left" w:pos="5400"/>
        </w:tabs>
        <w:spacing w:after="16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br w:type="page"/>
      </w:r>
      <w:r w:rsidR="00D928BC">
        <w:rPr>
          <w:rFonts w:eastAsia="Times New Roman" w:cs="Times New Roman"/>
          <w:sz w:val="24"/>
          <w:szCs w:val="20"/>
          <w:lang w:val="es-ES_tradnl" w:eastAsia="es-ES"/>
        </w:rPr>
        <w:lastRenderedPageBreak/>
        <w:tab/>
      </w:r>
    </w:p>
    <w:p w:rsidR="0009433F" w:rsidRPr="0009433F" w:rsidRDefault="0009433F" w:rsidP="0009433F">
      <w:pPr>
        <w:keepNext/>
        <w:numPr>
          <w:ilvl w:val="1"/>
          <w:numId w:val="0"/>
        </w:numPr>
        <w:spacing w:before="160" w:after="120" w:line="240" w:lineRule="auto"/>
        <w:ind w:left="709" w:hanging="709"/>
        <w:outlineLvl w:val="1"/>
        <w:rPr>
          <w:rFonts w:eastAsia="Times New Roman" w:cs="Arial"/>
          <w:b/>
          <w:i/>
          <w:kern w:val="28"/>
          <w:sz w:val="24"/>
          <w:szCs w:val="20"/>
          <w:lang w:eastAsia="es-ES"/>
        </w:rPr>
      </w:pPr>
      <w:bookmarkStart w:id="141" w:name="_Toc418495812"/>
      <w:bookmarkStart w:id="142" w:name="_Toc421609460"/>
      <w:r w:rsidRPr="0009433F">
        <w:rPr>
          <w:rFonts w:eastAsia="Times New Roman" w:cs="Arial"/>
          <w:b/>
          <w:i/>
          <w:kern w:val="28"/>
          <w:sz w:val="28"/>
          <w:szCs w:val="20"/>
          <w:lang w:eastAsia="es-ES"/>
        </w:rPr>
        <w:t>Requisitos</w:t>
      </w:r>
      <w:bookmarkEnd w:id="141"/>
      <w:bookmarkEnd w:id="142"/>
    </w:p>
    <w:p w:rsidR="0009433F" w:rsidRPr="0009433F" w:rsidRDefault="0009433F" w:rsidP="0009433F">
      <w:pPr>
        <w:spacing w:after="0" w:line="240" w:lineRule="auto"/>
        <w:jc w:val="both"/>
        <w:rPr>
          <w:rFonts w:eastAsia="Times New Roman" w:cs="Times New Roman"/>
          <w:sz w:val="24"/>
          <w:szCs w:val="20"/>
          <w:lang w:eastAsia="es-ES"/>
        </w:rPr>
      </w:pPr>
      <w:bookmarkStart w:id="143" w:name="_Toc256080051"/>
      <w:bookmarkStart w:id="144" w:name="_Toc256080146"/>
      <w:bookmarkStart w:id="145" w:name="_Toc309115757"/>
      <w:bookmarkStart w:id="146" w:name="_Toc309133121"/>
      <w:bookmarkStart w:id="147" w:name="_Toc309290435"/>
      <w:bookmarkStart w:id="148" w:name="_Toc309298102"/>
      <w:bookmarkStart w:id="149" w:name="_Toc309298157"/>
      <w:bookmarkStart w:id="150" w:name="_Toc309298195"/>
      <w:bookmarkStart w:id="151" w:name="_Toc309298364"/>
      <w:bookmarkStart w:id="152" w:name="_Toc309368140"/>
      <w:bookmarkStart w:id="153" w:name="_Toc309649552"/>
      <w:bookmarkStart w:id="154" w:name="_Toc309650284"/>
      <w:bookmarkStart w:id="155" w:name="_Toc310333757"/>
      <w:bookmarkStart w:id="156" w:name="_Toc310334842"/>
      <w:bookmarkStart w:id="157" w:name="_Toc310335078"/>
      <w:bookmarkStart w:id="158" w:name="_Toc310336087"/>
      <w:bookmarkStart w:id="159" w:name="_Toc310336504"/>
      <w:bookmarkStart w:id="160" w:name="_Toc310337526"/>
      <w:bookmarkStart w:id="161" w:name="_Toc310337623"/>
      <w:bookmarkStart w:id="162" w:name="_Toc310338022"/>
      <w:bookmarkStart w:id="163" w:name="_Toc310338334"/>
      <w:bookmarkStart w:id="164" w:name="_Toc256080053"/>
      <w:bookmarkStart w:id="165" w:name="_Toc256080148"/>
      <w:bookmarkStart w:id="166" w:name="_Toc309115759"/>
      <w:bookmarkStart w:id="167" w:name="_Toc309133123"/>
      <w:bookmarkStart w:id="168" w:name="_Toc309290437"/>
      <w:bookmarkStart w:id="169" w:name="_Toc309298104"/>
      <w:bookmarkStart w:id="170" w:name="_Toc309298159"/>
      <w:bookmarkStart w:id="171" w:name="_Toc309298197"/>
      <w:bookmarkStart w:id="172" w:name="_Toc309298366"/>
      <w:bookmarkStart w:id="173" w:name="_Toc309368142"/>
      <w:bookmarkStart w:id="174" w:name="_Toc309649554"/>
      <w:bookmarkStart w:id="175" w:name="_Toc309650286"/>
      <w:bookmarkStart w:id="176" w:name="_Toc310333759"/>
      <w:bookmarkStart w:id="177" w:name="_Toc310334844"/>
      <w:bookmarkStart w:id="178" w:name="_Toc310335080"/>
      <w:bookmarkStart w:id="179" w:name="_Toc310336089"/>
      <w:bookmarkStart w:id="180" w:name="_Toc310336506"/>
      <w:bookmarkStart w:id="181" w:name="_Toc310337528"/>
      <w:bookmarkStart w:id="182" w:name="_Toc310337625"/>
      <w:bookmarkStart w:id="183" w:name="_Toc310338024"/>
      <w:bookmarkStart w:id="184" w:name="_Toc310338336"/>
      <w:bookmarkStart w:id="185" w:name="_Toc309298161"/>
      <w:bookmarkStart w:id="186" w:name="_Toc309298199"/>
      <w:bookmarkStart w:id="187" w:name="_Toc309368144"/>
      <w:bookmarkStart w:id="188" w:name="_Toc309649556"/>
      <w:bookmarkStart w:id="189" w:name="_Toc309650288"/>
      <w:bookmarkStart w:id="190" w:name="_Toc310333761"/>
      <w:bookmarkStart w:id="191" w:name="_Toc310334846"/>
      <w:bookmarkStart w:id="192" w:name="_Toc310335082"/>
      <w:bookmarkStart w:id="193" w:name="_Toc310336091"/>
      <w:bookmarkStart w:id="194" w:name="_Toc310336508"/>
      <w:bookmarkStart w:id="195" w:name="_Toc310337530"/>
      <w:bookmarkStart w:id="196" w:name="_Toc310337627"/>
      <w:bookmarkStart w:id="197" w:name="_Toc310338026"/>
      <w:bookmarkStart w:id="198" w:name="_Toc310338338"/>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r w:rsidRPr="0009433F">
        <w:rPr>
          <w:rFonts w:eastAsia="Times New Roman" w:cs="Times New Roman"/>
          <w:sz w:val="24"/>
          <w:lang w:eastAsia="es-ES"/>
        </w:rPr>
        <w:t xml:space="preserve">Tener información actualizada acerca de las autorizaciones/certificados </w:t>
      </w:r>
      <w:r w:rsidR="00271208">
        <w:rPr>
          <w:rFonts w:eastAsia="Times New Roman" w:cs="Times New Roman"/>
          <w:sz w:val="24"/>
          <w:lang w:eastAsia="es-ES"/>
        </w:rPr>
        <w:t>N851 d</w:t>
      </w:r>
      <w:r w:rsidRPr="0009433F">
        <w:rPr>
          <w:rFonts w:eastAsia="Times New Roman" w:cs="Times New Roman"/>
          <w:sz w:val="24"/>
          <w:lang w:eastAsia="es-ES"/>
        </w:rPr>
        <w:t xml:space="preserve">e </w:t>
      </w:r>
      <w:r w:rsidR="00271208">
        <w:rPr>
          <w:rFonts w:eastAsia="Times New Roman" w:cs="Times New Roman"/>
          <w:sz w:val="24"/>
          <w:lang w:eastAsia="es-ES"/>
        </w:rPr>
        <w:t>Agricultura,</w:t>
      </w:r>
      <w:r w:rsidRPr="0009433F">
        <w:rPr>
          <w:rFonts w:eastAsia="Times New Roman" w:cs="Times New Roman"/>
          <w:sz w:val="24"/>
          <w:szCs w:val="20"/>
          <w:lang w:val="es-ES_tradnl" w:eastAsia="es-ES"/>
        </w:rPr>
        <w:t xml:space="preserve"> </w:t>
      </w:r>
      <w:r w:rsidRPr="0009433F">
        <w:rPr>
          <w:rFonts w:eastAsia="Times New Roman" w:cs="Times New Roman"/>
          <w:sz w:val="24"/>
          <w:lang w:eastAsia="es-ES"/>
        </w:rPr>
        <w:t xml:space="preserve">de forma que la información se traslade de forma inmediata a la </w:t>
      </w:r>
      <w:r w:rsidRPr="0009433F">
        <w:rPr>
          <w:rFonts w:eastAsia="Times New Roman" w:cs="Times New Roman"/>
          <w:sz w:val="24"/>
          <w:szCs w:val="20"/>
          <w:lang w:eastAsia="es-ES"/>
        </w:rPr>
        <w:t xml:space="preserve">AEAT, con esto se consigue garantizar la calidad de las validaciones realizadas en la AEAT para las declaraciones aduaneras que hagan referencia a una autorización </w:t>
      </w:r>
      <w:r w:rsidR="00271208">
        <w:rPr>
          <w:rFonts w:eastAsia="Times New Roman" w:cs="Times New Roman"/>
          <w:sz w:val="24"/>
          <w:szCs w:val="20"/>
          <w:lang w:eastAsia="es-ES"/>
        </w:rPr>
        <w:t xml:space="preserve">N851 </w:t>
      </w:r>
      <w:r w:rsidRPr="0009433F">
        <w:rPr>
          <w:rFonts w:eastAsia="Times New Roman" w:cs="Times New Roman"/>
          <w:sz w:val="24"/>
          <w:szCs w:val="20"/>
          <w:lang w:eastAsia="es-ES"/>
        </w:rPr>
        <w:t xml:space="preserve">de </w:t>
      </w:r>
      <w:r w:rsidR="00271208" w:rsidRPr="00271208">
        <w:rPr>
          <w:rFonts w:eastAsia="Times New Roman" w:cs="Times New Roman"/>
          <w:sz w:val="24"/>
          <w:szCs w:val="20"/>
          <w:lang w:val="es-ES_tradnl" w:eastAsia="es-ES"/>
        </w:rPr>
        <w:t>Agricultura</w:t>
      </w:r>
      <w:r w:rsidRPr="0009433F">
        <w:rPr>
          <w:rFonts w:eastAsia="Times New Roman" w:cs="Times New Roman"/>
          <w:sz w:val="24"/>
          <w:szCs w:val="20"/>
          <w:lang w:eastAsia="es-ES"/>
        </w:rPr>
        <w:t>.</w:t>
      </w:r>
    </w:p>
    <w:p w:rsidR="0009433F" w:rsidRPr="0009433F" w:rsidRDefault="0009433F" w:rsidP="0009433F">
      <w:pPr>
        <w:spacing w:after="0" w:line="240" w:lineRule="auto"/>
        <w:jc w:val="both"/>
        <w:rPr>
          <w:rFonts w:eastAsia="Times New Roman" w:cs="Times New Roman"/>
          <w:sz w:val="24"/>
          <w:szCs w:val="20"/>
          <w:lang w:eastAsia="es-ES"/>
        </w:rPr>
      </w:pPr>
    </w:p>
    <w:p w:rsidR="0009433F" w:rsidRPr="0009433F" w:rsidRDefault="0009433F" w:rsidP="0009433F">
      <w:pPr>
        <w:spacing w:after="0" w:line="240" w:lineRule="auto"/>
        <w:jc w:val="both"/>
        <w:rPr>
          <w:rFonts w:eastAsia="Times New Roman" w:cs="Times New Roman"/>
          <w:sz w:val="24"/>
          <w:szCs w:val="20"/>
          <w:lang w:eastAsia="es-ES"/>
        </w:rPr>
      </w:pPr>
    </w:p>
    <w:p w:rsidR="0009433F" w:rsidRPr="0009433F" w:rsidRDefault="0009433F" w:rsidP="0009433F">
      <w:pPr>
        <w:keepNext/>
        <w:numPr>
          <w:ilvl w:val="1"/>
          <w:numId w:val="0"/>
        </w:numPr>
        <w:spacing w:before="160" w:after="120" w:line="240" w:lineRule="auto"/>
        <w:ind w:left="709" w:hanging="709"/>
        <w:outlineLvl w:val="1"/>
        <w:rPr>
          <w:rFonts w:eastAsia="Times New Roman" w:cs="Arial"/>
          <w:b/>
          <w:i/>
          <w:kern w:val="28"/>
          <w:sz w:val="24"/>
          <w:szCs w:val="20"/>
          <w:lang w:eastAsia="es-ES"/>
        </w:rPr>
      </w:pPr>
      <w:bookmarkStart w:id="199" w:name="_Toc418495813"/>
      <w:bookmarkStart w:id="200" w:name="_Toc421609461"/>
      <w:r w:rsidRPr="0009433F">
        <w:rPr>
          <w:rFonts w:eastAsia="Times New Roman" w:cs="Arial"/>
          <w:b/>
          <w:i/>
          <w:kern w:val="28"/>
          <w:sz w:val="28"/>
          <w:szCs w:val="20"/>
          <w:lang w:eastAsia="es-ES"/>
        </w:rPr>
        <w:t xml:space="preserve">Servicios de intercambio de información desde </w:t>
      </w:r>
      <w:r w:rsidR="009E5B9D">
        <w:rPr>
          <w:rFonts w:eastAsia="Times New Roman" w:cs="Arial"/>
          <w:b/>
          <w:i/>
          <w:kern w:val="28"/>
          <w:sz w:val="28"/>
          <w:szCs w:val="20"/>
          <w:lang w:eastAsia="es-ES"/>
        </w:rPr>
        <w:t>Agricultura</w:t>
      </w:r>
      <w:r w:rsidRPr="0009433F">
        <w:rPr>
          <w:rFonts w:eastAsia="Times New Roman" w:cs="Arial"/>
          <w:b/>
          <w:i/>
          <w:kern w:val="28"/>
          <w:sz w:val="28"/>
          <w:szCs w:val="20"/>
          <w:lang w:eastAsia="es-ES"/>
        </w:rPr>
        <w:t xml:space="preserve"> a la AEAT</w:t>
      </w:r>
      <w:bookmarkEnd w:id="199"/>
      <w:bookmarkEnd w:id="200"/>
    </w:p>
    <w:p w:rsidR="0009433F" w:rsidRPr="0009433F" w:rsidRDefault="009E5B9D" w:rsidP="0009433F">
      <w:pPr>
        <w:spacing w:after="0" w:line="240" w:lineRule="auto"/>
        <w:jc w:val="both"/>
        <w:rPr>
          <w:rFonts w:eastAsia="Times New Roman" w:cs="Times New Roman"/>
          <w:sz w:val="24"/>
          <w:szCs w:val="20"/>
          <w:lang w:eastAsia="es-ES"/>
        </w:rPr>
      </w:pPr>
      <w:r>
        <w:rPr>
          <w:rFonts w:eastAsia="Times New Roman" w:cs="Times New Roman"/>
          <w:sz w:val="24"/>
          <w:szCs w:val="20"/>
          <w:lang w:eastAsia="es-ES"/>
        </w:rPr>
        <w:t xml:space="preserve">El CEXVEG de </w:t>
      </w:r>
      <w:r>
        <w:rPr>
          <w:rFonts w:eastAsia="Times New Roman" w:cs="Times New Roman"/>
          <w:sz w:val="24"/>
          <w:szCs w:val="20"/>
          <w:lang w:val="es-ES_tradnl" w:eastAsia="es-ES"/>
        </w:rPr>
        <w:t xml:space="preserve">Agricultura </w:t>
      </w:r>
      <w:r w:rsidR="0009433F" w:rsidRPr="0009433F">
        <w:rPr>
          <w:rFonts w:eastAsia="Times New Roman" w:cs="Times New Roman"/>
          <w:sz w:val="24"/>
          <w:szCs w:val="20"/>
          <w:lang w:eastAsia="es-ES"/>
        </w:rPr>
        <w:t xml:space="preserve">enviará mensajes de  actualización con las autorizaciones </w:t>
      </w:r>
      <w:r>
        <w:rPr>
          <w:rFonts w:eastAsia="Times New Roman" w:cs="Times New Roman"/>
          <w:sz w:val="24"/>
          <w:szCs w:val="20"/>
          <w:lang w:eastAsia="es-ES"/>
        </w:rPr>
        <w:t>N851</w:t>
      </w:r>
      <w:r w:rsidR="0009433F" w:rsidRPr="0009433F">
        <w:rPr>
          <w:rFonts w:eastAsia="Times New Roman" w:cs="Times New Roman"/>
          <w:sz w:val="24"/>
          <w:szCs w:val="20"/>
          <w:lang w:eastAsia="es-ES"/>
        </w:rPr>
        <w:t xml:space="preserve"> a gestionar por la AEAT y hará uso de la información que la AEAT tiene sobre el estado de los certificados respecto a las declaraciones de comercio exterior. </w:t>
      </w:r>
    </w:p>
    <w:p w:rsidR="009E5B9D" w:rsidRDefault="0009433F" w:rsidP="0009433F">
      <w:pPr>
        <w:spacing w:after="0" w:line="240" w:lineRule="auto"/>
        <w:jc w:val="both"/>
        <w:rPr>
          <w:rFonts w:eastAsia="Times New Roman" w:cs="Times New Roman"/>
          <w:sz w:val="24"/>
          <w:szCs w:val="20"/>
          <w:lang w:eastAsia="es-ES"/>
        </w:rPr>
      </w:pPr>
      <w:r w:rsidRPr="0009433F">
        <w:rPr>
          <w:rFonts w:eastAsia="Times New Roman" w:cs="Times New Roman"/>
          <w:sz w:val="24"/>
          <w:szCs w:val="20"/>
          <w:lang w:eastAsia="es-ES"/>
        </w:rPr>
        <w:t>La AEAT devolverá de forma síncrona una respuesta indicando si el servicio se ha admitido</w:t>
      </w:r>
      <w:r w:rsidR="009E5B9D">
        <w:rPr>
          <w:rFonts w:eastAsia="Times New Roman" w:cs="Times New Roman"/>
          <w:sz w:val="24"/>
          <w:szCs w:val="20"/>
          <w:lang w:eastAsia="es-ES"/>
        </w:rPr>
        <w:t>,</w:t>
      </w:r>
      <w:r w:rsidRPr="0009433F">
        <w:rPr>
          <w:rFonts w:eastAsia="Times New Roman" w:cs="Times New Roman"/>
          <w:sz w:val="24"/>
          <w:szCs w:val="20"/>
          <w:lang w:eastAsia="es-ES"/>
        </w:rPr>
        <w:t xml:space="preserve"> o </w:t>
      </w:r>
      <w:r w:rsidR="009E5B9D">
        <w:rPr>
          <w:rFonts w:eastAsia="Times New Roman" w:cs="Times New Roman"/>
          <w:sz w:val="24"/>
          <w:szCs w:val="20"/>
          <w:lang w:eastAsia="es-ES"/>
        </w:rPr>
        <w:t>ha sido rechazado por no cumplir alguna condición, si se rechaza se indicará la causa mediante un código y su descripción.</w:t>
      </w:r>
    </w:p>
    <w:p w:rsidR="0009433F" w:rsidRPr="0009433F" w:rsidRDefault="0009433F" w:rsidP="0009433F">
      <w:pPr>
        <w:spacing w:after="0" w:line="240" w:lineRule="auto"/>
        <w:jc w:val="both"/>
        <w:rPr>
          <w:rFonts w:eastAsia="Times New Roman" w:cs="Times New Roman"/>
          <w:sz w:val="24"/>
          <w:szCs w:val="20"/>
          <w:lang w:eastAsia="es-ES"/>
        </w:rPr>
      </w:pPr>
      <w:r w:rsidRPr="0009433F">
        <w:rPr>
          <w:rFonts w:eastAsia="Times New Roman" w:cs="Times New Roman"/>
          <w:sz w:val="24"/>
          <w:szCs w:val="20"/>
          <w:lang w:eastAsia="es-ES"/>
        </w:rPr>
        <w:t xml:space="preserve"> </w:t>
      </w:r>
    </w:p>
    <w:p w:rsidR="0009433F" w:rsidRPr="0009433F" w:rsidRDefault="0009433F" w:rsidP="0009433F">
      <w:pPr>
        <w:spacing w:after="0" w:line="240" w:lineRule="auto"/>
        <w:rPr>
          <w:rFonts w:eastAsia="Times New Roman" w:cs="Times New Roman"/>
          <w:sz w:val="24"/>
          <w:szCs w:val="20"/>
          <w:lang w:eastAsia="es-ES"/>
        </w:rPr>
      </w:pPr>
      <w:r w:rsidRPr="0009433F">
        <w:rPr>
          <w:rFonts w:eastAsia="Times New Roman" w:cs="Times New Roman"/>
          <w:sz w:val="24"/>
          <w:szCs w:val="20"/>
          <w:lang w:eastAsia="es-ES"/>
        </w:rPr>
        <w:t>Para realizar estas funciones se crean los siguientes servicios Web:</w:t>
      </w:r>
    </w:p>
    <w:p w:rsidR="0009433F" w:rsidRPr="0009433F" w:rsidRDefault="0009433F" w:rsidP="0009433F">
      <w:pPr>
        <w:spacing w:after="0" w:line="240" w:lineRule="auto"/>
        <w:rPr>
          <w:rFonts w:eastAsia="Times New Roman" w:cs="Times New Roman"/>
          <w:sz w:val="24"/>
          <w:szCs w:val="20"/>
          <w:lang w:eastAsia="es-ES"/>
        </w:rPr>
      </w:pPr>
    </w:p>
    <w:tbl>
      <w:tblPr>
        <w:tblW w:w="9640" w:type="dxa"/>
        <w:tblInd w:w="-72" w:type="dxa"/>
        <w:tblBorders>
          <w:top w:val="nil"/>
          <w:left w:val="nil"/>
          <w:bottom w:val="single" w:sz="12" w:space="0" w:color="000000"/>
          <w:right w:val="nil"/>
          <w:insideH w:val="nil"/>
          <w:insideV w:val="nil"/>
        </w:tblBorders>
        <w:tblLayout w:type="fixed"/>
        <w:tblCellMar>
          <w:left w:w="70" w:type="dxa"/>
          <w:right w:w="70" w:type="dxa"/>
        </w:tblCellMar>
        <w:tblLook w:val="00BF"/>
      </w:tblPr>
      <w:tblGrid>
        <w:gridCol w:w="1560"/>
        <w:gridCol w:w="2126"/>
        <w:gridCol w:w="3969"/>
        <w:gridCol w:w="1134"/>
        <w:gridCol w:w="851"/>
      </w:tblGrid>
      <w:tr w:rsidR="0009433F" w:rsidRPr="0009433F" w:rsidTr="00646D35">
        <w:trPr>
          <w:trHeight w:val="436"/>
        </w:trPr>
        <w:tc>
          <w:tcPr>
            <w:tcW w:w="1560" w:type="dxa"/>
            <w:tcBorders>
              <w:bottom w:val="single" w:sz="8" w:space="0" w:color="000000"/>
            </w:tcBorders>
            <w:shd w:val="solid" w:color="800000" w:fill="FFFFFF"/>
            <w:vAlign w:val="center"/>
          </w:tcPr>
          <w:p w:rsidR="0009433F" w:rsidRPr="0009433F" w:rsidRDefault="0009433F" w:rsidP="0009433F">
            <w:pPr>
              <w:spacing w:after="0" w:line="240" w:lineRule="auto"/>
              <w:jc w:val="center"/>
              <w:rPr>
                <w:rFonts w:eastAsia="Times New Roman" w:cs="Times New Roman"/>
                <w:b/>
                <w:bCs/>
                <w:i/>
                <w:iCs/>
                <w:color w:val="FFFFFF"/>
                <w:sz w:val="20"/>
                <w:szCs w:val="20"/>
                <w:lang w:val="es-ES_tradnl" w:eastAsia="es-ES"/>
              </w:rPr>
            </w:pPr>
            <w:r w:rsidRPr="0009433F">
              <w:rPr>
                <w:rFonts w:eastAsia="Times New Roman" w:cs="Times New Roman"/>
                <w:b/>
                <w:bCs/>
                <w:i/>
                <w:iCs/>
                <w:color w:val="FFFFFF"/>
                <w:sz w:val="20"/>
                <w:szCs w:val="20"/>
                <w:lang w:val="es-ES_tradnl" w:eastAsia="es-ES"/>
              </w:rPr>
              <w:t>Proceso</w:t>
            </w:r>
          </w:p>
        </w:tc>
        <w:tc>
          <w:tcPr>
            <w:tcW w:w="2126" w:type="dxa"/>
            <w:tcBorders>
              <w:bottom w:val="single" w:sz="8" w:space="0" w:color="000000"/>
            </w:tcBorders>
            <w:shd w:val="solid" w:color="800000" w:fill="FFFFFF"/>
            <w:vAlign w:val="center"/>
          </w:tcPr>
          <w:p w:rsidR="0009433F" w:rsidRPr="0009433F" w:rsidRDefault="0009433F" w:rsidP="0009433F">
            <w:pPr>
              <w:spacing w:after="0" w:line="240" w:lineRule="auto"/>
              <w:jc w:val="center"/>
              <w:rPr>
                <w:rFonts w:eastAsia="Times New Roman" w:cs="Times New Roman"/>
                <w:b/>
                <w:bCs/>
                <w:i/>
                <w:iCs/>
                <w:color w:val="FFFFFF"/>
                <w:sz w:val="20"/>
                <w:szCs w:val="20"/>
                <w:lang w:val="es-ES_tradnl" w:eastAsia="es-ES"/>
              </w:rPr>
            </w:pPr>
            <w:r w:rsidRPr="0009433F">
              <w:rPr>
                <w:rFonts w:eastAsia="Times New Roman" w:cs="Times New Roman"/>
                <w:b/>
                <w:bCs/>
                <w:i/>
                <w:iCs/>
                <w:color w:val="FFFFFF"/>
                <w:sz w:val="20"/>
                <w:szCs w:val="20"/>
                <w:lang w:val="es-ES_tradnl" w:eastAsia="es-ES"/>
              </w:rPr>
              <w:t>Servicio Web</w:t>
            </w:r>
          </w:p>
        </w:tc>
        <w:tc>
          <w:tcPr>
            <w:tcW w:w="3969" w:type="dxa"/>
            <w:tcBorders>
              <w:bottom w:val="single" w:sz="8" w:space="0" w:color="000000"/>
            </w:tcBorders>
            <w:shd w:val="solid" w:color="800000" w:fill="FFFFFF"/>
            <w:vAlign w:val="center"/>
          </w:tcPr>
          <w:p w:rsidR="0009433F" w:rsidRPr="0009433F" w:rsidRDefault="0009433F" w:rsidP="0009433F">
            <w:pPr>
              <w:spacing w:after="0" w:line="240" w:lineRule="auto"/>
              <w:jc w:val="center"/>
              <w:rPr>
                <w:rFonts w:eastAsia="Times New Roman" w:cs="Times New Roman"/>
                <w:b/>
                <w:bCs/>
                <w:i/>
                <w:iCs/>
                <w:color w:val="FFFFFF"/>
                <w:sz w:val="20"/>
                <w:szCs w:val="20"/>
                <w:lang w:val="es-ES_tradnl" w:eastAsia="es-ES"/>
              </w:rPr>
            </w:pPr>
            <w:r w:rsidRPr="0009433F">
              <w:rPr>
                <w:rFonts w:eastAsia="Times New Roman" w:cs="Times New Roman"/>
                <w:b/>
                <w:bCs/>
                <w:i/>
                <w:iCs/>
                <w:color w:val="FFFFFF"/>
                <w:sz w:val="20"/>
                <w:szCs w:val="20"/>
                <w:lang w:val="es-ES_tradnl" w:eastAsia="es-ES"/>
              </w:rPr>
              <w:t>Descripción</w:t>
            </w:r>
          </w:p>
        </w:tc>
        <w:tc>
          <w:tcPr>
            <w:tcW w:w="1134" w:type="dxa"/>
            <w:tcBorders>
              <w:bottom w:val="single" w:sz="8" w:space="0" w:color="000000"/>
            </w:tcBorders>
            <w:shd w:val="solid" w:color="800000" w:fill="FFFFFF"/>
            <w:vAlign w:val="center"/>
          </w:tcPr>
          <w:p w:rsidR="0009433F" w:rsidRPr="0009433F" w:rsidRDefault="0009433F" w:rsidP="0009433F">
            <w:pPr>
              <w:spacing w:after="0" w:line="240" w:lineRule="auto"/>
              <w:jc w:val="center"/>
              <w:rPr>
                <w:rFonts w:eastAsia="Times New Roman" w:cs="Times New Roman"/>
                <w:b/>
                <w:bCs/>
                <w:i/>
                <w:iCs/>
                <w:color w:val="FFFFFF"/>
                <w:sz w:val="20"/>
                <w:szCs w:val="20"/>
                <w:lang w:val="es-ES_tradnl" w:eastAsia="es-ES"/>
              </w:rPr>
            </w:pPr>
            <w:r w:rsidRPr="0009433F">
              <w:rPr>
                <w:rFonts w:eastAsia="Times New Roman" w:cs="Times New Roman"/>
                <w:b/>
                <w:bCs/>
                <w:i/>
                <w:iCs/>
                <w:color w:val="FFFFFF"/>
                <w:sz w:val="20"/>
                <w:szCs w:val="20"/>
                <w:lang w:val="es-ES_tradnl" w:eastAsia="es-ES"/>
              </w:rPr>
              <w:t>Origen</w:t>
            </w:r>
          </w:p>
        </w:tc>
        <w:tc>
          <w:tcPr>
            <w:tcW w:w="851" w:type="dxa"/>
            <w:tcBorders>
              <w:bottom w:val="single" w:sz="8" w:space="0" w:color="000000"/>
            </w:tcBorders>
            <w:shd w:val="solid" w:color="800000" w:fill="FFFFFF"/>
            <w:vAlign w:val="center"/>
          </w:tcPr>
          <w:p w:rsidR="0009433F" w:rsidRPr="0009433F" w:rsidRDefault="0009433F" w:rsidP="0009433F">
            <w:pPr>
              <w:spacing w:after="0" w:line="240" w:lineRule="auto"/>
              <w:jc w:val="center"/>
              <w:rPr>
                <w:rFonts w:eastAsia="Times New Roman" w:cs="Times New Roman"/>
                <w:b/>
                <w:bCs/>
                <w:i/>
                <w:iCs/>
                <w:color w:val="FFFFFF"/>
                <w:sz w:val="20"/>
                <w:szCs w:val="20"/>
                <w:lang w:val="es-ES_tradnl" w:eastAsia="es-ES"/>
              </w:rPr>
            </w:pPr>
            <w:r w:rsidRPr="0009433F">
              <w:rPr>
                <w:rFonts w:eastAsia="Times New Roman" w:cs="Times New Roman"/>
                <w:b/>
                <w:bCs/>
                <w:i/>
                <w:iCs/>
                <w:color w:val="FFFFFF"/>
                <w:sz w:val="20"/>
                <w:szCs w:val="20"/>
                <w:lang w:val="es-ES_tradnl" w:eastAsia="es-ES"/>
              </w:rPr>
              <w:t>Destino</w:t>
            </w:r>
          </w:p>
        </w:tc>
      </w:tr>
      <w:tr w:rsidR="0009433F" w:rsidRPr="0009433F" w:rsidTr="00646D35">
        <w:tc>
          <w:tcPr>
            <w:tcW w:w="1560"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09433F" w:rsidP="0009433F">
            <w:pPr>
              <w:tabs>
                <w:tab w:val="center" w:pos="1370"/>
              </w:tabs>
              <w:spacing w:after="0" w:line="240" w:lineRule="auto"/>
              <w:jc w:val="center"/>
              <w:rPr>
                <w:rFonts w:eastAsia="Times New Roman" w:cs="Times New Roman"/>
                <w:b/>
                <w:bCs/>
                <w:i/>
                <w:iCs/>
                <w:szCs w:val="20"/>
                <w:lang w:val="es-ES_tradnl" w:eastAsia="es-ES"/>
              </w:rPr>
            </w:pPr>
            <w:r w:rsidRPr="0009433F">
              <w:rPr>
                <w:rFonts w:eastAsia="Times New Roman" w:cs="Times New Roman"/>
                <w:b/>
                <w:bCs/>
                <w:i/>
                <w:iCs/>
                <w:szCs w:val="20"/>
                <w:lang w:val="es-ES_tradnl" w:eastAsia="es-ES"/>
              </w:rPr>
              <w:t>Actualización de Autorizaciones</w:t>
            </w:r>
          </w:p>
        </w:tc>
        <w:tc>
          <w:tcPr>
            <w:tcW w:w="2126"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FA409B" w:rsidP="00646D35">
            <w:pPr>
              <w:spacing w:after="0" w:line="240" w:lineRule="auto"/>
              <w:jc w:val="both"/>
              <w:rPr>
                <w:rFonts w:eastAsia="Times New Roman" w:cs="Times New Roman"/>
                <w:i/>
                <w:iCs/>
                <w:szCs w:val="20"/>
                <w:lang w:val="es-ES_tradnl" w:eastAsia="es-ES"/>
              </w:rPr>
            </w:pPr>
            <w:r w:rsidRPr="00FA409B">
              <w:rPr>
                <w:rFonts w:eastAsia="Times New Roman" w:cs="Times New Roman"/>
                <w:i/>
                <w:iCs/>
                <w:szCs w:val="20"/>
                <w:lang w:eastAsia="es-ES"/>
              </w:rPr>
              <w:t>ActCert</w:t>
            </w:r>
            <w:r w:rsidR="00646D35">
              <w:rPr>
                <w:rFonts w:eastAsia="Times New Roman" w:cs="Times New Roman"/>
                <w:i/>
                <w:iCs/>
                <w:szCs w:val="20"/>
                <w:lang w:eastAsia="es-ES"/>
              </w:rPr>
              <w:t>i</w:t>
            </w:r>
            <w:r w:rsidRPr="00FA409B">
              <w:rPr>
                <w:rFonts w:eastAsia="Times New Roman" w:cs="Times New Roman"/>
                <w:i/>
                <w:iCs/>
                <w:szCs w:val="20"/>
                <w:lang w:eastAsia="es-ES"/>
              </w:rPr>
              <w:t>N851V</w:t>
            </w:r>
            <w:r w:rsidRPr="00FA409B">
              <w:rPr>
                <w:rFonts w:eastAsia="Times New Roman" w:cs="Times New Roman"/>
                <w:b/>
                <w:bCs/>
                <w:i/>
                <w:iCs/>
                <w:szCs w:val="20"/>
                <w:lang w:eastAsia="es-ES"/>
              </w:rPr>
              <w:t>2</w:t>
            </w:r>
          </w:p>
        </w:tc>
        <w:tc>
          <w:tcPr>
            <w:tcW w:w="3969"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09433F" w:rsidP="0009433F">
            <w:pPr>
              <w:spacing w:after="0" w:line="240" w:lineRule="auto"/>
              <w:jc w:val="both"/>
              <w:rPr>
                <w:rFonts w:eastAsia="Times New Roman" w:cs="Times New Roman"/>
                <w:szCs w:val="20"/>
                <w:lang w:val="es-ES_tradnl" w:eastAsia="es-ES"/>
              </w:rPr>
            </w:pPr>
            <w:r w:rsidRPr="0009433F">
              <w:rPr>
                <w:rFonts w:eastAsia="Times New Roman" w:cs="Times New Roman"/>
                <w:szCs w:val="20"/>
                <w:lang w:val="es-ES_tradnl" w:eastAsia="es-ES"/>
              </w:rPr>
              <w:t>Da de Alta una Autorización o Modifica una existente en la AEAT que NO haya sido usada</w:t>
            </w:r>
          </w:p>
        </w:tc>
        <w:tc>
          <w:tcPr>
            <w:tcW w:w="1134"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FA409B" w:rsidP="0009433F">
            <w:pPr>
              <w:spacing w:after="0" w:line="240" w:lineRule="auto"/>
              <w:jc w:val="both"/>
              <w:rPr>
                <w:rFonts w:eastAsia="Times New Roman" w:cs="Times New Roman"/>
                <w:szCs w:val="20"/>
                <w:lang w:val="es-ES_tradnl" w:eastAsia="es-ES"/>
              </w:rPr>
            </w:pPr>
            <w:r>
              <w:rPr>
                <w:rFonts w:eastAsia="Times New Roman" w:cs="Times New Roman"/>
                <w:szCs w:val="20"/>
                <w:lang w:val="es-ES_tradnl" w:eastAsia="es-ES"/>
              </w:rPr>
              <w:t>Agricultura</w:t>
            </w:r>
          </w:p>
        </w:tc>
        <w:tc>
          <w:tcPr>
            <w:tcW w:w="851"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09433F" w:rsidP="0009433F">
            <w:pPr>
              <w:spacing w:after="0" w:line="240" w:lineRule="auto"/>
              <w:jc w:val="both"/>
              <w:rPr>
                <w:rFonts w:eastAsia="Times New Roman" w:cs="Times New Roman"/>
                <w:szCs w:val="20"/>
                <w:lang w:val="es-ES_tradnl" w:eastAsia="es-ES"/>
              </w:rPr>
            </w:pPr>
            <w:r w:rsidRPr="0009433F">
              <w:rPr>
                <w:rFonts w:eastAsia="Times New Roman" w:cs="Times New Roman"/>
                <w:szCs w:val="20"/>
                <w:lang w:val="es-ES_tradnl" w:eastAsia="es-ES"/>
              </w:rPr>
              <w:t>AEAT</w:t>
            </w:r>
          </w:p>
        </w:tc>
      </w:tr>
      <w:tr w:rsidR="0009433F" w:rsidRPr="0009433F" w:rsidTr="00646D35">
        <w:trPr>
          <w:trHeight w:val="653"/>
        </w:trPr>
        <w:tc>
          <w:tcPr>
            <w:tcW w:w="1560"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09433F" w:rsidP="0009433F">
            <w:pPr>
              <w:tabs>
                <w:tab w:val="center" w:pos="1370"/>
              </w:tabs>
              <w:spacing w:after="0" w:line="240" w:lineRule="auto"/>
              <w:jc w:val="center"/>
              <w:rPr>
                <w:rFonts w:eastAsia="Times New Roman" w:cs="Times New Roman"/>
                <w:b/>
                <w:bCs/>
                <w:i/>
                <w:iCs/>
                <w:szCs w:val="20"/>
                <w:lang w:val="es-ES_tradnl" w:eastAsia="es-ES"/>
              </w:rPr>
            </w:pPr>
            <w:r w:rsidRPr="0009433F">
              <w:rPr>
                <w:rFonts w:eastAsia="Times New Roman" w:cs="Times New Roman"/>
                <w:b/>
                <w:bCs/>
                <w:i/>
                <w:iCs/>
                <w:szCs w:val="20"/>
                <w:lang w:val="es-ES_tradnl" w:eastAsia="es-ES"/>
              </w:rPr>
              <w:t>Borrado de Autorizaciones</w:t>
            </w:r>
          </w:p>
          <w:p w:rsidR="0009433F" w:rsidRPr="0009433F" w:rsidRDefault="0009433F" w:rsidP="0009433F">
            <w:pPr>
              <w:tabs>
                <w:tab w:val="center" w:pos="1370"/>
              </w:tabs>
              <w:spacing w:after="0" w:line="240" w:lineRule="auto"/>
              <w:jc w:val="center"/>
              <w:rPr>
                <w:rFonts w:eastAsia="Times New Roman" w:cs="Times New Roman"/>
                <w:b/>
                <w:bCs/>
                <w:i/>
                <w:iCs/>
                <w:szCs w:val="20"/>
                <w:lang w:val="es-ES_tradnl" w:eastAsia="es-ES"/>
              </w:rPr>
            </w:pPr>
          </w:p>
        </w:tc>
        <w:tc>
          <w:tcPr>
            <w:tcW w:w="2126"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FA409B" w:rsidP="00646D35">
            <w:pPr>
              <w:spacing w:after="0" w:line="240" w:lineRule="auto"/>
              <w:jc w:val="both"/>
              <w:rPr>
                <w:rFonts w:eastAsia="Times New Roman" w:cs="Times New Roman"/>
                <w:i/>
                <w:iCs/>
                <w:szCs w:val="20"/>
                <w:lang w:val="es-ES_tradnl" w:eastAsia="es-ES"/>
              </w:rPr>
            </w:pPr>
            <w:r w:rsidRPr="00FA409B">
              <w:rPr>
                <w:rFonts w:eastAsia="Times New Roman" w:cs="Times New Roman"/>
                <w:i/>
                <w:iCs/>
                <w:szCs w:val="20"/>
                <w:lang w:eastAsia="es-ES"/>
              </w:rPr>
              <w:t>BorCert</w:t>
            </w:r>
            <w:r w:rsidR="00646D35">
              <w:rPr>
                <w:rFonts w:eastAsia="Times New Roman" w:cs="Times New Roman"/>
                <w:i/>
                <w:iCs/>
                <w:szCs w:val="20"/>
                <w:lang w:eastAsia="es-ES"/>
              </w:rPr>
              <w:t>i</w:t>
            </w:r>
            <w:r w:rsidRPr="00FA409B">
              <w:rPr>
                <w:rFonts w:eastAsia="Times New Roman" w:cs="Times New Roman"/>
                <w:i/>
                <w:iCs/>
                <w:szCs w:val="20"/>
                <w:lang w:eastAsia="es-ES"/>
              </w:rPr>
              <w:t>N851V</w:t>
            </w:r>
            <w:r>
              <w:rPr>
                <w:rFonts w:eastAsia="Times New Roman" w:cs="Times New Roman"/>
                <w:i/>
                <w:iCs/>
                <w:szCs w:val="20"/>
                <w:lang w:eastAsia="es-ES"/>
              </w:rPr>
              <w:t>2</w:t>
            </w:r>
          </w:p>
        </w:tc>
        <w:tc>
          <w:tcPr>
            <w:tcW w:w="3969"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09433F" w:rsidP="0009433F">
            <w:pPr>
              <w:spacing w:after="0" w:line="240" w:lineRule="auto"/>
              <w:jc w:val="both"/>
              <w:rPr>
                <w:rFonts w:eastAsia="Times New Roman" w:cs="Times New Roman"/>
                <w:szCs w:val="20"/>
                <w:lang w:val="es-ES_tradnl" w:eastAsia="es-ES"/>
              </w:rPr>
            </w:pPr>
            <w:r w:rsidRPr="0009433F">
              <w:rPr>
                <w:rFonts w:eastAsia="Times New Roman" w:cs="Times New Roman"/>
                <w:szCs w:val="20"/>
                <w:lang w:val="es-ES_tradnl" w:eastAsia="es-ES"/>
              </w:rPr>
              <w:t>Elimina de la AEAT una autorización que no ha sido usada.</w:t>
            </w:r>
          </w:p>
        </w:tc>
        <w:tc>
          <w:tcPr>
            <w:tcW w:w="1134"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FA409B" w:rsidP="0009433F">
            <w:pPr>
              <w:spacing w:after="0" w:line="240" w:lineRule="auto"/>
              <w:jc w:val="both"/>
              <w:rPr>
                <w:rFonts w:eastAsia="Times New Roman" w:cs="Times New Roman"/>
                <w:szCs w:val="20"/>
                <w:lang w:val="es-ES_tradnl" w:eastAsia="es-ES"/>
              </w:rPr>
            </w:pPr>
            <w:r w:rsidRPr="00FA409B">
              <w:rPr>
                <w:rFonts w:eastAsia="Times New Roman" w:cs="Times New Roman"/>
                <w:szCs w:val="20"/>
                <w:lang w:val="es-ES_tradnl" w:eastAsia="es-ES"/>
              </w:rPr>
              <w:t>Agricultura</w:t>
            </w:r>
          </w:p>
        </w:tc>
        <w:tc>
          <w:tcPr>
            <w:tcW w:w="851"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09433F" w:rsidP="0009433F">
            <w:pPr>
              <w:spacing w:after="0" w:line="240" w:lineRule="auto"/>
              <w:jc w:val="both"/>
              <w:rPr>
                <w:rFonts w:eastAsia="Times New Roman" w:cs="Times New Roman"/>
                <w:szCs w:val="20"/>
                <w:lang w:val="es-ES_tradnl" w:eastAsia="es-ES"/>
              </w:rPr>
            </w:pPr>
            <w:r w:rsidRPr="0009433F">
              <w:rPr>
                <w:rFonts w:eastAsia="Times New Roman" w:cs="Times New Roman"/>
                <w:szCs w:val="20"/>
                <w:lang w:val="es-ES_tradnl" w:eastAsia="es-ES"/>
              </w:rPr>
              <w:t>AEAT</w:t>
            </w:r>
          </w:p>
        </w:tc>
      </w:tr>
      <w:tr w:rsidR="0009433F" w:rsidRPr="0009433F" w:rsidTr="00646D35">
        <w:trPr>
          <w:trHeight w:val="607"/>
        </w:trPr>
        <w:tc>
          <w:tcPr>
            <w:tcW w:w="1560"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09433F" w:rsidP="0009433F">
            <w:pPr>
              <w:tabs>
                <w:tab w:val="center" w:pos="1370"/>
              </w:tabs>
              <w:spacing w:after="0" w:line="240" w:lineRule="auto"/>
              <w:jc w:val="center"/>
              <w:rPr>
                <w:rFonts w:eastAsia="Times New Roman" w:cs="Times New Roman"/>
                <w:b/>
                <w:bCs/>
                <w:i/>
                <w:iCs/>
                <w:szCs w:val="20"/>
                <w:lang w:val="es-ES_tradnl" w:eastAsia="es-ES"/>
              </w:rPr>
            </w:pPr>
            <w:r w:rsidRPr="0009433F">
              <w:rPr>
                <w:rFonts w:eastAsia="Times New Roman" w:cs="Times New Roman"/>
                <w:b/>
                <w:bCs/>
                <w:i/>
                <w:iCs/>
                <w:szCs w:val="20"/>
                <w:lang w:val="es-ES_tradnl" w:eastAsia="es-ES"/>
              </w:rPr>
              <w:t>Validación de Autorizaciones</w:t>
            </w:r>
          </w:p>
          <w:p w:rsidR="0009433F" w:rsidRPr="0009433F" w:rsidRDefault="0009433F" w:rsidP="0009433F">
            <w:pPr>
              <w:tabs>
                <w:tab w:val="center" w:pos="1370"/>
              </w:tabs>
              <w:spacing w:after="0" w:line="240" w:lineRule="auto"/>
              <w:jc w:val="center"/>
              <w:rPr>
                <w:rFonts w:eastAsia="Times New Roman" w:cs="Times New Roman"/>
                <w:b/>
                <w:bCs/>
                <w:i/>
                <w:iCs/>
                <w:szCs w:val="20"/>
                <w:lang w:val="es-ES_tradnl" w:eastAsia="es-ES"/>
              </w:rPr>
            </w:pPr>
          </w:p>
        </w:tc>
        <w:tc>
          <w:tcPr>
            <w:tcW w:w="2126"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FA409B" w:rsidP="00646D35">
            <w:pPr>
              <w:spacing w:after="0" w:line="240" w:lineRule="auto"/>
              <w:jc w:val="both"/>
              <w:rPr>
                <w:rFonts w:eastAsia="Times New Roman" w:cs="Times New Roman"/>
                <w:i/>
                <w:iCs/>
                <w:szCs w:val="20"/>
                <w:lang w:val="es-ES_tradnl" w:eastAsia="es-ES"/>
              </w:rPr>
            </w:pPr>
            <w:r w:rsidRPr="00FA409B">
              <w:rPr>
                <w:rFonts w:eastAsia="Times New Roman" w:cs="Times New Roman"/>
                <w:i/>
                <w:iCs/>
                <w:szCs w:val="20"/>
                <w:lang w:eastAsia="es-ES"/>
              </w:rPr>
              <w:t>ValCert</w:t>
            </w:r>
            <w:r w:rsidR="00646D35">
              <w:rPr>
                <w:rFonts w:eastAsia="Times New Roman" w:cs="Times New Roman"/>
                <w:i/>
                <w:iCs/>
                <w:szCs w:val="20"/>
                <w:lang w:eastAsia="es-ES"/>
              </w:rPr>
              <w:t>i</w:t>
            </w:r>
            <w:r w:rsidRPr="00FA409B">
              <w:rPr>
                <w:rFonts w:eastAsia="Times New Roman" w:cs="Times New Roman"/>
                <w:i/>
                <w:iCs/>
                <w:szCs w:val="20"/>
                <w:lang w:eastAsia="es-ES"/>
              </w:rPr>
              <w:t>N851V1</w:t>
            </w:r>
          </w:p>
        </w:tc>
        <w:tc>
          <w:tcPr>
            <w:tcW w:w="3969"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FA409B" w:rsidP="00FA409B">
            <w:pPr>
              <w:spacing w:after="0" w:line="240" w:lineRule="auto"/>
              <w:jc w:val="both"/>
              <w:rPr>
                <w:rFonts w:eastAsia="Times New Roman" w:cs="Times New Roman"/>
                <w:szCs w:val="20"/>
                <w:lang w:val="es-ES_tradnl" w:eastAsia="es-ES"/>
              </w:rPr>
            </w:pPr>
            <w:r w:rsidRPr="00FA409B">
              <w:rPr>
                <w:rFonts w:eastAsia="Times New Roman" w:cs="Times New Roman"/>
                <w:szCs w:val="20"/>
                <w:lang w:eastAsia="es-ES"/>
              </w:rPr>
              <w:t>Validación de la autorización</w:t>
            </w:r>
            <w:r>
              <w:rPr>
                <w:rFonts w:eastAsia="Times New Roman" w:cs="Times New Roman"/>
                <w:szCs w:val="20"/>
                <w:lang w:eastAsia="es-ES"/>
              </w:rPr>
              <w:t xml:space="preserve"> </w:t>
            </w:r>
            <w:r w:rsidRPr="00FA409B">
              <w:rPr>
                <w:rFonts w:eastAsia="Times New Roman" w:cs="Times New Roman"/>
                <w:szCs w:val="20"/>
                <w:lang w:eastAsia="es-ES"/>
              </w:rPr>
              <w:t>previa a su autorización por</w:t>
            </w:r>
            <w:r>
              <w:rPr>
                <w:rFonts w:eastAsia="Times New Roman" w:cs="Times New Roman"/>
                <w:szCs w:val="20"/>
                <w:lang w:eastAsia="es-ES"/>
              </w:rPr>
              <w:t xml:space="preserve"> </w:t>
            </w:r>
            <w:r w:rsidRPr="00FA409B">
              <w:rPr>
                <w:rFonts w:eastAsia="Times New Roman" w:cs="Times New Roman"/>
                <w:szCs w:val="20"/>
                <w:lang w:eastAsia="es-ES"/>
              </w:rPr>
              <w:t>el Ministerio</w:t>
            </w:r>
          </w:p>
        </w:tc>
        <w:tc>
          <w:tcPr>
            <w:tcW w:w="1134"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FA409B" w:rsidP="0009433F">
            <w:pPr>
              <w:spacing w:after="0" w:line="240" w:lineRule="auto"/>
              <w:jc w:val="both"/>
              <w:rPr>
                <w:rFonts w:eastAsia="Times New Roman" w:cs="Times New Roman"/>
                <w:szCs w:val="20"/>
                <w:lang w:val="es-ES_tradnl" w:eastAsia="es-ES"/>
              </w:rPr>
            </w:pPr>
            <w:r w:rsidRPr="00FA409B">
              <w:rPr>
                <w:rFonts w:eastAsia="Times New Roman" w:cs="Times New Roman"/>
                <w:szCs w:val="20"/>
                <w:lang w:val="es-ES_tradnl" w:eastAsia="es-ES"/>
              </w:rPr>
              <w:t>Agricultura</w:t>
            </w:r>
          </w:p>
        </w:tc>
        <w:tc>
          <w:tcPr>
            <w:tcW w:w="851"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09433F" w:rsidP="0009433F">
            <w:pPr>
              <w:spacing w:after="0" w:line="240" w:lineRule="auto"/>
              <w:jc w:val="both"/>
              <w:rPr>
                <w:rFonts w:eastAsia="Times New Roman" w:cs="Times New Roman"/>
                <w:szCs w:val="20"/>
                <w:lang w:val="es-ES_tradnl" w:eastAsia="es-ES"/>
              </w:rPr>
            </w:pPr>
            <w:r w:rsidRPr="0009433F">
              <w:rPr>
                <w:rFonts w:eastAsia="Times New Roman" w:cs="Times New Roman"/>
                <w:szCs w:val="20"/>
                <w:lang w:val="es-ES_tradnl" w:eastAsia="es-ES"/>
              </w:rPr>
              <w:t>AEAT</w:t>
            </w:r>
          </w:p>
        </w:tc>
      </w:tr>
    </w:tbl>
    <w:p w:rsidR="0009433F" w:rsidRPr="0009433F" w:rsidRDefault="0009433F" w:rsidP="0009433F">
      <w:pPr>
        <w:spacing w:after="0" w:line="240" w:lineRule="auto"/>
        <w:rPr>
          <w:rFonts w:eastAsia="Times New Roman" w:cs="Times New Roman"/>
          <w:sz w:val="24"/>
          <w:szCs w:val="20"/>
          <w:lang w:eastAsia="es-ES"/>
        </w:rPr>
      </w:pP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spacing w:after="0" w:line="240" w:lineRule="auto"/>
        <w:rPr>
          <w:rFonts w:eastAsia="Times New Roman" w:cs="Times New Roman"/>
          <w:sz w:val="24"/>
          <w:szCs w:val="20"/>
          <w:lang w:eastAsia="es-ES"/>
        </w:rPr>
      </w:pPr>
    </w:p>
    <w:p w:rsidR="0009433F" w:rsidRPr="0009433F" w:rsidRDefault="0009433F" w:rsidP="0009433F">
      <w:pPr>
        <w:spacing w:after="0" w:line="240" w:lineRule="auto"/>
        <w:rPr>
          <w:rFonts w:eastAsia="Times New Roman" w:cs="Times New Roman"/>
          <w:sz w:val="24"/>
          <w:szCs w:val="20"/>
          <w:lang w:eastAsia="es-ES"/>
        </w:rPr>
      </w:pPr>
    </w:p>
    <w:p w:rsidR="0009433F" w:rsidRPr="0009433F" w:rsidRDefault="0009433F" w:rsidP="0009433F">
      <w:pPr>
        <w:tabs>
          <w:tab w:val="right" w:pos="8647"/>
        </w:tabs>
        <w:spacing w:before="360" w:after="0" w:line="240" w:lineRule="auto"/>
        <w:ind w:left="360"/>
        <w:jc w:val="both"/>
        <w:rPr>
          <w:rFonts w:eastAsia="Times New Roman" w:cs="Times New Roman"/>
          <w:sz w:val="24"/>
          <w:szCs w:val="20"/>
          <w:lang w:eastAsia="es-ES"/>
        </w:rPr>
      </w:pPr>
    </w:p>
    <w:p w:rsidR="0009433F" w:rsidRPr="004527F9" w:rsidRDefault="0009433F" w:rsidP="0009433F">
      <w:pPr>
        <w:keepNext/>
        <w:numPr>
          <w:ilvl w:val="1"/>
          <w:numId w:val="0"/>
        </w:numPr>
        <w:spacing w:before="160" w:after="120" w:line="240" w:lineRule="auto"/>
        <w:ind w:left="709" w:hanging="709"/>
        <w:outlineLvl w:val="1"/>
        <w:rPr>
          <w:rFonts w:eastAsia="Times New Roman" w:cs="Times New Roman"/>
          <w:b/>
          <w:i/>
          <w:kern w:val="28"/>
          <w:sz w:val="36"/>
          <w:szCs w:val="36"/>
          <w:lang w:eastAsia="es-ES"/>
        </w:rPr>
      </w:pPr>
      <w:bookmarkStart w:id="201" w:name="_Toc256080058"/>
      <w:bookmarkStart w:id="202" w:name="_Toc256080153"/>
      <w:bookmarkStart w:id="203" w:name="_Toc309115764"/>
      <w:bookmarkStart w:id="204" w:name="_Toc309133128"/>
      <w:bookmarkStart w:id="205" w:name="_Toc309290442"/>
      <w:bookmarkStart w:id="206" w:name="_Toc309298109"/>
      <w:bookmarkStart w:id="207" w:name="_Toc309298164"/>
      <w:bookmarkStart w:id="208" w:name="_Toc309298202"/>
      <w:bookmarkStart w:id="209" w:name="_Toc309298371"/>
      <w:bookmarkStart w:id="210" w:name="_Toc309368148"/>
      <w:bookmarkStart w:id="211" w:name="_Toc309649560"/>
      <w:bookmarkStart w:id="212" w:name="_Toc309650292"/>
      <w:bookmarkStart w:id="213" w:name="_Toc310333765"/>
      <w:bookmarkStart w:id="214" w:name="_Toc310334850"/>
      <w:bookmarkStart w:id="215" w:name="_Toc310335086"/>
      <w:bookmarkStart w:id="216" w:name="_Toc310336095"/>
      <w:bookmarkStart w:id="217" w:name="_Toc310336512"/>
      <w:bookmarkStart w:id="218" w:name="_Toc310337534"/>
      <w:bookmarkStart w:id="219" w:name="_Toc310337631"/>
      <w:bookmarkStart w:id="220" w:name="_Toc310338030"/>
      <w:bookmarkStart w:id="221" w:name="_Toc310338342"/>
      <w:bookmarkStart w:id="222" w:name="_Toc309368149"/>
      <w:bookmarkStart w:id="223" w:name="_Toc309649561"/>
      <w:bookmarkStart w:id="224" w:name="_Toc309650293"/>
      <w:bookmarkStart w:id="225" w:name="_Toc310333766"/>
      <w:bookmarkStart w:id="226" w:name="_Toc310334851"/>
      <w:bookmarkStart w:id="227" w:name="_Toc310335087"/>
      <w:bookmarkStart w:id="228" w:name="_Toc310336096"/>
      <w:bookmarkStart w:id="229" w:name="_Toc310336513"/>
      <w:bookmarkStart w:id="230" w:name="_Toc310337535"/>
      <w:bookmarkStart w:id="231" w:name="_Toc310337632"/>
      <w:bookmarkStart w:id="232" w:name="_Toc310338031"/>
      <w:bookmarkStart w:id="233" w:name="_Toc310338343"/>
      <w:bookmarkStart w:id="234" w:name="_Toc256080060"/>
      <w:bookmarkStart w:id="235" w:name="_Toc256080155"/>
      <w:bookmarkStart w:id="236" w:name="_Toc309115766"/>
      <w:bookmarkStart w:id="237" w:name="_Toc309133130"/>
      <w:bookmarkStart w:id="238" w:name="_Toc309290444"/>
      <w:bookmarkStart w:id="239" w:name="_Toc309298111"/>
      <w:bookmarkStart w:id="240" w:name="_Toc309298166"/>
      <w:bookmarkStart w:id="241" w:name="_Toc309298204"/>
      <w:bookmarkStart w:id="242" w:name="_Toc309298373"/>
      <w:bookmarkStart w:id="243" w:name="_Toc309368150"/>
      <w:bookmarkStart w:id="244" w:name="_Toc309649562"/>
      <w:bookmarkStart w:id="245" w:name="_Toc309650294"/>
      <w:bookmarkStart w:id="246" w:name="_Toc310333767"/>
      <w:bookmarkStart w:id="247" w:name="_Toc310334852"/>
      <w:bookmarkStart w:id="248" w:name="_Toc310335088"/>
      <w:bookmarkStart w:id="249" w:name="_Toc310336097"/>
      <w:bookmarkStart w:id="250" w:name="_Toc310336514"/>
      <w:bookmarkStart w:id="251" w:name="_Toc310337536"/>
      <w:bookmarkStart w:id="252" w:name="_Toc310337633"/>
      <w:bookmarkStart w:id="253" w:name="_Toc310338032"/>
      <w:bookmarkStart w:id="254" w:name="_Toc310338344"/>
      <w:bookmarkStart w:id="255" w:name="_Toc147209809"/>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r w:rsidRPr="0009433F">
        <w:rPr>
          <w:rFonts w:eastAsia="Times New Roman" w:cs="Arial"/>
          <w:b/>
          <w:i/>
          <w:kern w:val="28"/>
          <w:sz w:val="28"/>
          <w:szCs w:val="20"/>
          <w:lang w:eastAsia="es-ES"/>
        </w:rPr>
        <w:br w:type="page"/>
      </w:r>
      <w:bookmarkStart w:id="256" w:name="_Toc418495815"/>
      <w:bookmarkStart w:id="257" w:name="_Toc421609462"/>
      <w:r w:rsidRPr="004527F9">
        <w:rPr>
          <w:rFonts w:eastAsia="Times New Roman" w:cs="Arial"/>
          <w:b/>
          <w:i/>
          <w:kern w:val="28"/>
          <w:sz w:val="36"/>
          <w:szCs w:val="36"/>
          <w:lang w:eastAsia="es-ES"/>
        </w:rPr>
        <w:lastRenderedPageBreak/>
        <w:t>Actualización de Autorizaciones (alta y modificación)</w:t>
      </w:r>
      <w:bookmarkEnd w:id="256"/>
      <w:bookmarkEnd w:id="257"/>
    </w:p>
    <w:p w:rsidR="00A11536" w:rsidRDefault="00A11536" w:rsidP="0009433F">
      <w:pPr>
        <w:spacing w:after="0" w:line="240" w:lineRule="auto"/>
        <w:jc w:val="both"/>
        <w:rPr>
          <w:rFonts w:eastAsia="Times New Roman" w:cs="Times New Roman"/>
          <w:b/>
          <w:bCs/>
          <w:sz w:val="24"/>
          <w:szCs w:val="20"/>
          <w:lang w:val="es-ES_tradnl" w:eastAsia="es-ES"/>
        </w:rPr>
      </w:pPr>
      <w:bookmarkStart w:id="258" w:name="_Toc309368152"/>
      <w:bookmarkStart w:id="259" w:name="_Toc309649564"/>
      <w:bookmarkStart w:id="260" w:name="_Toc309650296"/>
      <w:bookmarkStart w:id="261" w:name="_Toc310333769"/>
      <w:bookmarkStart w:id="262" w:name="_Toc310334854"/>
      <w:bookmarkStart w:id="263" w:name="_Toc310335090"/>
      <w:bookmarkStart w:id="264" w:name="_Toc310336099"/>
      <w:bookmarkStart w:id="265" w:name="_Toc310336516"/>
      <w:bookmarkStart w:id="266" w:name="_Toc310337538"/>
      <w:bookmarkStart w:id="267" w:name="_Toc310337635"/>
      <w:bookmarkStart w:id="268" w:name="_Toc310338034"/>
      <w:bookmarkStart w:id="269" w:name="_Toc310338346"/>
      <w:bookmarkEnd w:id="255"/>
      <w:bookmarkEnd w:id="258"/>
      <w:bookmarkEnd w:id="259"/>
      <w:bookmarkEnd w:id="260"/>
      <w:bookmarkEnd w:id="261"/>
      <w:bookmarkEnd w:id="262"/>
      <w:bookmarkEnd w:id="263"/>
      <w:bookmarkEnd w:id="264"/>
      <w:bookmarkEnd w:id="265"/>
      <w:bookmarkEnd w:id="266"/>
      <w:bookmarkEnd w:id="267"/>
      <w:bookmarkEnd w:id="268"/>
      <w:bookmarkEnd w:id="269"/>
    </w:p>
    <w:p w:rsidR="0009433F" w:rsidRPr="0009433F" w:rsidRDefault="0009433F" w:rsidP="0009433F">
      <w:pPr>
        <w:spacing w:after="0" w:line="240" w:lineRule="auto"/>
        <w:jc w:val="both"/>
        <w:rPr>
          <w:rFonts w:eastAsia="Times New Roman" w:cs="Times New Roman"/>
          <w:b/>
          <w:bCs/>
          <w:sz w:val="24"/>
          <w:szCs w:val="20"/>
          <w:lang w:val="es-ES_tradnl" w:eastAsia="es-ES"/>
        </w:rPr>
      </w:pPr>
      <w:r w:rsidRPr="0009433F">
        <w:rPr>
          <w:rFonts w:eastAsia="Times New Roman" w:cs="Times New Roman"/>
          <w:b/>
          <w:bCs/>
          <w:sz w:val="24"/>
          <w:szCs w:val="20"/>
          <w:lang w:val="es-ES_tradnl" w:eastAsia="es-ES"/>
        </w:rPr>
        <w:t>Elementos de información del mensaje:</w:t>
      </w:r>
    </w:p>
    <w:tbl>
      <w:tblPr>
        <w:tblW w:w="9001" w:type="dxa"/>
        <w:tblBorders>
          <w:bottom w:val="single" w:sz="4" w:space="0" w:color="auto"/>
        </w:tblBorders>
        <w:tblLayout w:type="fixed"/>
        <w:tblCellMar>
          <w:left w:w="70" w:type="dxa"/>
          <w:right w:w="70" w:type="dxa"/>
        </w:tblCellMar>
        <w:tblLook w:val="0000"/>
      </w:tblPr>
      <w:tblGrid>
        <w:gridCol w:w="4890"/>
        <w:gridCol w:w="709"/>
        <w:gridCol w:w="708"/>
        <w:gridCol w:w="2694"/>
      </w:tblGrid>
      <w:tr w:rsidR="0009433F" w:rsidRPr="0009433F" w:rsidTr="00242203">
        <w:trPr>
          <w:trHeight w:val="385"/>
        </w:trPr>
        <w:tc>
          <w:tcPr>
            <w:tcW w:w="4890" w:type="dxa"/>
            <w:tcBorders>
              <w:bottom w:val="single" w:sz="4" w:space="0" w:color="auto"/>
            </w:tcBorders>
            <w:shd w:val="clear" w:color="auto" w:fill="800000"/>
            <w:vAlign w:val="center"/>
          </w:tcPr>
          <w:p w:rsidR="0009433F" w:rsidRPr="0009433F" w:rsidRDefault="0009433F" w:rsidP="0009433F">
            <w:pPr>
              <w:spacing w:after="0" w:line="240" w:lineRule="auto"/>
              <w:jc w:val="center"/>
              <w:rPr>
                <w:rFonts w:eastAsia="Times New Roman" w:cs="Times New Roman"/>
                <w:b/>
                <w:bCs/>
                <w:sz w:val="24"/>
                <w:szCs w:val="20"/>
                <w:lang w:val="es-ES_tradnl" w:eastAsia="es-ES"/>
              </w:rPr>
            </w:pPr>
            <w:r w:rsidRPr="0009433F">
              <w:rPr>
                <w:rFonts w:eastAsia="Times New Roman" w:cs="Arial"/>
                <w:b/>
                <w:bCs/>
                <w:sz w:val="16"/>
                <w:szCs w:val="16"/>
                <w:lang w:val="es-ES_tradnl" w:eastAsia="es-ES"/>
              </w:rPr>
              <w:t>Información</w:t>
            </w:r>
          </w:p>
        </w:tc>
        <w:tc>
          <w:tcPr>
            <w:tcW w:w="709" w:type="dxa"/>
            <w:tcBorders>
              <w:bottom w:val="single" w:sz="4" w:space="0" w:color="auto"/>
            </w:tcBorders>
            <w:shd w:val="clear" w:color="auto" w:fill="800000"/>
            <w:vAlign w:val="center"/>
          </w:tcPr>
          <w:p w:rsidR="0009433F" w:rsidRPr="0009433F" w:rsidRDefault="0009433F" w:rsidP="001448E8">
            <w:pPr>
              <w:spacing w:after="0" w:line="240" w:lineRule="auto"/>
              <w:jc w:val="center"/>
              <w:rPr>
                <w:rFonts w:eastAsia="Times New Roman" w:cs="Times New Roman"/>
                <w:sz w:val="24"/>
                <w:szCs w:val="20"/>
                <w:lang w:val="es-ES_tradnl" w:eastAsia="es-ES"/>
              </w:rPr>
            </w:pPr>
            <w:r w:rsidRPr="0009433F">
              <w:rPr>
                <w:rFonts w:eastAsia="Times New Roman" w:cs="Arial"/>
                <w:b/>
                <w:bCs/>
                <w:sz w:val="16"/>
                <w:szCs w:val="16"/>
                <w:lang w:val="es-ES_tradnl" w:eastAsia="es-ES"/>
              </w:rPr>
              <w:t>Formato</w:t>
            </w:r>
          </w:p>
        </w:tc>
        <w:tc>
          <w:tcPr>
            <w:tcW w:w="708" w:type="dxa"/>
            <w:tcBorders>
              <w:bottom w:val="single" w:sz="4" w:space="0" w:color="auto"/>
            </w:tcBorders>
            <w:shd w:val="clear" w:color="auto" w:fill="800000"/>
            <w:vAlign w:val="center"/>
          </w:tcPr>
          <w:p w:rsidR="0009433F" w:rsidRPr="0009433F" w:rsidRDefault="0009433F" w:rsidP="0009433F">
            <w:pPr>
              <w:spacing w:after="0" w:line="240" w:lineRule="auto"/>
              <w:jc w:val="center"/>
              <w:rPr>
                <w:rFonts w:eastAsia="Times New Roman" w:cs="Arial"/>
                <w:b/>
                <w:bCs/>
                <w:sz w:val="16"/>
                <w:szCs w:val="16"/>
                <w:lang w:val="es-ES_tradnl" w:eastAsia="es-ES"/>
              </w:rPr>
            </w:pPr>
            <w:r w:rsidRPr="0009433F">
              <w:rPr>
                <w:rFonts w:eastAsia="Times New Roman" w:cs="Arial"/>
                <w:b/>
                <w:bCs/>
                <w:sz w:val="16"/>
                <w:szCs w:val="16"/>
                <w:lang w:val="es-ES_tradnl" w:eastAsia="es-ES"/>
              </w:rPr>
              <w:t>Veces</w:t>
            </w:r>
          </w:p>
        </w:tc>
        <w:tc>
          <w:tcPr>
            <w:tcW w:w="2694" w:type="dxa"/>
            <w:tcBorders>
              <w:bottom w:val="single" w:sz="4" w:space="0" w:color="auto"/>
            </w:tcBorders>
            <w:shd w:val="clear" w:color="auto" w:fill="800000"/>
            <w:vAlign w:val="center"/>
          </w:tcPr>
          <w:p w:rsidR="0009433F" w:rsidRPr="0009433F" w:rsidRDefault="0009433F" w:rsidP="0009433F">
            <w:pPr>
              <w:spacing w:after="0" w:line="240" w:lineRule="auto"/>
              <w:jc w:val="center"/>
              <w:rPr>
                <w:rFonts w:eastAsia="Times New Roman" w:cs="Arial"/>
                <w:b/>
                <w:bCs/>
                <w:sz w:val="16"/>
                <w:szCs w:val="16"/>
                <w:lang w:val="es-ES_tradnl" w:eastAsia="es-ES"/>
              </w:rPr>
            </w:pPr>
            <w:r w:rsidRPr="0009433F">
              <w:rPr>
                <w:rFonts w:eastAsia="Times New Roman" w:cs="Arial"/>
                <w:b/>
                <w:bCs/>
                <w:sz w:val="16"/>
                <w:szCs w:val="16"/>
                <w:lang w:val="es-ES_tradnl" w:eastAsia="es-ES"/>
              </w:rPr>
              <w:t>Nota de uso</w:t>
            </w:r>
          </w:p>
        </w:tc>
      </w:tr>
      <w:tr w:rsidR="0009433F" w:rsidRPr="0009433F" w:rsidTr="00242203">
        <w:trPr>
          <w:trHeight w:val="905"/>
        </w:trPr>
        <w:tc>
          <w:tcPr>
            <w:tcW w:w="4890" w:type="dxa"/>
            <w:tcBorders>
              <w:top w:val="single" w:sz="6" w:space="0" w:color="auto"/>
              <w:left w:val="single" w:sz="4" w:space="0" w:color="auto"/>
              <w:bottom w:val="single" w:sz="6" w:space="0" w:color="auto"/>
              <w:right w:val="single" w:sz="6" w:space="0" w:color="auto"/>
            </w:tcBorders>
            <w:shd w:val="clear" w:color="auto" w:fill="F9FAE8"/>
          </w:tcPr>
          <w:p w:rsidR="0009433F" w:rsidRPr="0009433F" w:rsidRDefault="0009433F" w:rsidP="00322042">
            <w:pPr>
              <w:spacing w:after="0" w:line="240" w:lineRule="auto"/>
              <w:rPr>
                <w:rFonts w:eastAsia="Times New Roman" w:cs="Times New Roman"/>
                <w:b/>
                <w:bCs/>
                <w:sz w:val="20"/>
                <w:szCs w:val="20"/>
                <w:lang w:val="es-ES_tradnl" w:eastAsia="es-ES"/>
              </w:rPr>
            </w:pPr>
            <w:r w:rsidRPr="0009433F">
              <w:rPr>
                <w:rFonts w:eastAsia="Times New Roman" w:cs="Times New Roman"/>
                <w:b/>
                <w:bCs/>
                <w:sz w:val="20"/>
                <w:szCs w:val="20"/>
                <w:lang w:val="es-ES_tradnl" w:eastAsia="es-ES"/>
              </w:rPr>
              <w:t>Número de la Autorización ó Certificado:</w:t>
            </w:r>
          </w:p>
          <w:p w:rsidR="0009433F" w:rsidRPr="0009433F" w:rsidRDefault="0009433F" w:rsidP="00322042">
            <w:pPr>
              <w:autoSpaceDE w:val="0"/>
              <w:autoSpaceDN w:val="0"/>
              <w:adjustRightInd w:val="0"/>
              <w:spacing w:after="0" w:line="240" w:lineRule="auto"/>
              <w:rPr>
                <w:rFonts w:eastAsia="Times New Roman" w:cs="Arial"/>
                <w:color w:val="000080"/>
                <w:sz w:val="20"/>
                <w:szCs w:val="20"/>
                <w:lang w:eastAsia="es-ES"/>
              </w:rPr>
            </w:pPr>
            <w:r w:rsidRPr="0009433F">
              <w:rPr>
                <w:rFonts w:eastAsia="Times New Roman" w:cs="Times New Roman"/>
                <w:sz w:val="20"/>
                <w:szCs w:val="20"/>
                <w:lang w:val="es-ES_tradnl" w:eastAsia="es-ES"/>
              </w:rPr>
              <w:t xml:space="preserve">Formato </w:t>
            </w:r>
            <w:r w:rsidR="00322042">
              <w:rPr>
                <w:rFonts w:eastAsia="Times New Roman" w:cs="Times New Roman"/>
                <w:color w:val="000080"/>
                <w:sz w:val="20"/>
                <w:szCs w:val="20"/>
                <w:lang w:val="es-ES_tradnl" w:eastAsia="es-ES"/>
              </w:rPr>
              <w:t>IIIII</w:t>
            </w:r>
            <w:r w:rsidRPr="0009433F">
              <w:rPr>
                <w:rFonts w:eastAsia="Times New Roman" w:cs="Arial"/>
                <w:color w:val="000080"/>
                <w:sz w:val="20"/>
                <w:szCs w:val="20"/>
                <w:lang w:eastAsia="es-ES"/>
              </w:rPr>
              <w:t>NNNNN</w:t>
            </w:r>
            <w:r w:rsidR="00322042">
              <w:rPr>
                <w:rFonts w:eastAsia="Times New Roman" w:cs="Arial"/>
                <w:color w:val="000080"/>
                <w:sz w:val="20"/>
                <w:szCs w:val="20"/>
                <w:lang w:eastAsia="es-ES"/>
              </w:rPr>
              <w:t>AAPPP</w:t>
            </w:r>
            <w:r w:rsidRPr="0009433F">
              <w:rPr>
                <w:rFonts w:eastAsia="Times New Roman" w:cs="Arial"/>
                <w:color w:val="000080"/>
                <w:sz w:val="16"/>
                <w:szCs w:val="20"/>
                <w:lang w:eastAsia="es-ES"/>
              </w:rPr>
              <w:t xml:space="preserve"> </w:t>
            </w:r>
            <w:r w:rsidRPr="0009433F">
              <w:rPr>
                <w:rFonts w:eastAsia="Times New Roman" w:cs="Arial"/>
                <w:sz w:val="16"/>
                <w:szCs w:val="20"/>
                <w:lang w:eastAsia="es-ES"/>
              </w:rPr>
              <w:t>donde:</w:t>
            </w:r>
          </w:p>
          <w:p w:rsidR="0009433F" w:rsidRPr="0009433F" w:rsidRDefault="00322042" w:rsidP="001448E8">
            <w:pPr>
              <w:spacing w:after="0" w:line="240" w:lineRule="auto"/>
              <w:rPr>
                <w:rFonts w:eastAsia="Times New Roman" w:cs="Times New Roman"/>
                <w:sz w:val="20"/>
                <w:szCs w:val="20"/>
                <w:lang w:eastAsia="es-ES"/>
              </w:rPr>
            </w:pPr>
            <w:r>
              <w:rPr>
                <w:rFonts w:eastAsia="Times New Roman" w:cs="Arial"/>
                <w:color w:val="000080"/>
                <w:sz w:val="20"/>
                <w:szCs w:val="20"/>
                <w:lang w:eastAsia="es-ES"/>
              </w:rPr>
              <w:t xml:space="preserve">IIIII </w:t>
            </w:r>
            <w:r>
              <w:rPr>
                <w:rFonts w:eastAsia="Times New Roman" w:cs="Arial"/>
                <w:sz w:val="20"/>
                <w:szCs w:val="20"/>
                <w:lang w:eastAsia="es-ES"/>
              </w:rPr>
              <w:t xml:space="preserve">punto de inspección,  </w:t>
            </w:r>
            <w:r w:rsidRPr="0009433F">
              <w:rPr>
                <w:rFonts w:eastAsia="Times New Roman" w:cs="Arial"/>
                <w:color w:val="000080"/>
                <w:sz w:val="20"/>
                <w:szCs w:val="20"/>
                <w:lang w:eastAsia="es-ES"/>
              </w:rPr>
              <w:t>NNNNN</w:t>
            </w:r>
            <w:r>
              <w:rPr>
                <w:rFonts w:eastAsia="Times New Roman" w:cs="Arial"/>
                <w:sz w:val="20"/>
                <w:szCs w:val="20"/>
                <w:lang w:eastAsia="es-ES"/>
              </w:rPr>
              <w:t xml:space="preserve"> nº de solicitud, </w:t>
            </w:r>
            <w:r w:rsidR="0009433F" w:rsidRPr="0009433F">
              <w:rPr>
                <w:rFonts w:eastAsia="Times New Roman" w:cs="Arial"/>
                <w:color w:val="000080"/>
                <w:sz w:val="20"/>
                <w:szCs w:val="20"/>
                <w:lang w:eastAsia="es-ES"/>
              </w:rPr>
              <w:t>AA</w:t>
            </w:r>
            <w:r w:rsidR="0009433F" w:rsidRPr="0009433F">
              <w:rPr>
                <w:rFonts w:eastAsia="Times New Roman" w:cs="Arial"/>
                <w:sz w:val="20"/>
                <w:szCs w:val="20"/>
                <w:lang w:eastAsia="es-ES"/>
              </w:rPr>
              <w:t xml:space="preserve"> año </w:t>
            </w:r>
            <w:r w:rsidR="001448E8">
              <w:rPr>
                <w:rFonts w:eastAsia="Times New Roman" w:cs="Arial"/>
                <w:sz w:val="20"/>
                <w:szCs w:val="20"/>
                <w:lang w:eastAsia="es-ES"/>
              </w:rPr>
              <w:t>2</w:t>
            </w:r>
            <w:r w:rsidR="0009433F" w:rsidRPr="0009433F">
              <w:rPr>
                <w:rFonts w:eastAsia="Times New Roman" w:cs="Arial"/>
                <w:sz w:val="20"/>
                <w:szCs w:val="20"/>
                <w:lang w:eastAsia="es-ES"/>
              </w:rPr>
              <w:t xml:space="preserve"> dígitos y </w:t>
            </w:r>
            <w:r w:rsidR="001448E8">
              <w:rPr>
                <w:rFonts w:eastAsia="Times New Roman" w:cs="Arial"/>
                <w:color w:val="000080"/>
                <w:sz w:val="20"/>
                <w:szCs w:val="20"/>
                <w:lang w:eastAsia="es-ES"/>
              </w:rPr>
              <w:t>PPP</w:t>
            </w:r>
            <w:r w:rsidR="0009433F" w:rsidRPr="0009433F">
              <w:rPr>
                <w:rFonts w:eastAsia="Times New Roman" w:cs="Arial"/>
                <w:sz w:val="20"/>
                <w:szCs w:val="20"/>
                <w:lang w:eastAsia="es-ES"/>
              </w:rPr>
              <w:t xml:space="preserve">: nº de </w:t>
            </w:r>
            <w:r w:rsidR="001448E8">
              <w:rPr>
                <w:rFonts w:eastAsia="Times New Roman" w:cs="Arial"/>
                <w:sz w:val="20"/>
                <w:szCs w:val="20"/>
                <w:lang w:eastAsia="es-ES"/>
              </w:rPr>
              <w:t>partida</w:t>
            </w:r>
            <w:r w:rsidR="0009433F" w:rsidRPr="0009433F">
              <w:rPr>
                <w:rFonts w:eastAsia="Times New Roman" w:cs="Arial"/>
                <w:color w:val="000080"/>
                <w:sz w:val="20"/>
                <w:szCs w:val="20"/>
                <w:lang w:eastAsia="es-ES"/>
              </w:rPr>
              <w:t>.</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09433F" w:rsidRPr="0009433F" w:rsidRDefault="0009433F" w:rsidP="001448E8">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A1</w:t>
            </w:r>
            <w:r w:rsidR="00322042">
              <w:rPr>
                <w:rFonts w:eastAsia="Times New Roman" w:cs="Times New Roman"/>
                <w:sz w:val="20"/>
                <w:szCs w:val="20"/>
                <w:lang w:val="es-ES_tradnl" w:eastAsia="es-ES"/>
              </w:rPr>
              <w:t>5</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09433F" w:rsidRPr="0009433F" w:rsidRDefault="0009433F" w:rsidP="007F3255">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En casilla 44 del DUA</w:t>
            </w:r>
            <w:r w:rsidR="007F3255">
              <w:rPr>
                <w:rFonts w:eastAsia="Times New Roman" w:cs="Times New Roman"/>
                <w:sz w:val="20"/>
                <w:szCs w:val="20"/>
                <w:lang w:val="es-ES_tradnl" w:eastAsia="es-ES"/>
              </w:rPr>
              <w:t>,</w:t>
            </w:r>
            <w:r w:rsidRPr="0009433F">
              <w:rPr>
                <w:rFonts w:eastAsia="Times New Roman" w:cs="Times New Roman"/>
                <w:sz w:val="20"/>
                <w:szCs w:val="20"/>
                <w:lang w:val="es-ES_tradnl" w:eastAsia="es-ES"/>
              </w:rPr>
              <w:t xml:space="preserve"> validándose contra la remitida por </w:t>
            </w:r>
            <w:r w:rsidR="00322042">
              <w:rPr>
                <w:rFonts w:eastAsia="Times New Roman" w:cs="Times New Roman"/>
                <w:sz w:val="20"/>
                <w:szCs w:val="20"/>
                <w:lang w:val="es-ES_tradnl" w:eastAsia="es-ES"/>
              </w:rPr>
              <w:t>Agricultura</w:t>
            </w:r>
            <w:r w:rsidRPr="0009433F">
              <w:rPr>
                <w:rFonts w:eastAsia="Times New Roman" w:cs="Times New Roman"/>
                <w:sz w:val="20"/>
                <w:szCs w:val="20"/>
                <w:lang w:val="es-ES_tradnl" w:eastAsia="es-ES"/>
              </w:rPr>
              <w:t xml:space="preserve"> y almacenada en  la A.E.A.T.</w:t>
            </w:r>
          </w:p>
        </w:tc>
      </w:tr>
      <w:tr w:rsidR="001448E8" w:rsidRPr="0009433F" w:rsidTr="00242203">
        <w:tc>
          <w:tcPr>
            <w:tcW w:w="4890" w:type="dxa"/>
            <w:tcBorders>
              <w:top w:val="single" w:sz="6" w:space="0" w:color="auto"/>
              <w:left w:val="single" w:sz="4" w:space="0" w:color="auto"/>
              <w:bottom w:val="single" w:sz="6" w:space="0" w:color="auto"/>
              <w:right w:val="single" w:sz="6" w:space="0" w:color="auto"/>
            </w:tcBorders>
            <w:shd w:val="clear" w:color="auto" w:fill="F9FAE8"/>
          </w:tcPr>
          <w:p w:rsidR="001448E8" w:rsidRPr="001448E8" w:rsidRDefault="001448E8" w:rsidP="001448E8">
            <w:pPr>
              <w:spacing w:after="0" w:line="240" w:lineRule="auto"/>
              <w:jc w:val="both"/>
              <w:rPr>
                <w:rFonts w:eastAsia="Times New Roman" w:cs="Times New Roman"/>
                <w:b/>
                <w:bCs/>
                <w:snapToGrid w:val="0"/>
                <w:sz w:val="20"/>
                <w:szCs w:val="20"/>
                <w:lang w:eastAsia="es-ES"/>
              </w:rPr>
            </w:pPr>
            <w:r w:rsidRPr="001448E8">
              <w:rPr>
                <w:rFonts w:eastAsia="Times New Roman" w:cs="Times New Roman"/>
                <w:b/>
                <w:bCs/>
                <w:snapToGrid w:val="0"/>
                <w:sz w:val="20"/>
                <w:szCs w:val="20"/>
                <w:lang w:eastAsia="es-ES"/>
              </w:rPr>
              <w:t>NIF del operador Autorizado</w:t>
            </w:r>
          </w:p>
          <w:p w:rsidR="001448E8" w:rsidRPr="001448E8" w:rsidRDefault="001448E8" w:rsidP="001448E8">
            <w:pPr>
              <w:spacing w:after="0" w:line="240" w:lineRule="auto"/>
              <w:jc w:val="both"/>
              <w:rPr>
                <w:rFonts w:eastAsia="Times New Roman" w:cs="Times New Roman"/>
                <w:bCs/>
                <w:snapToGrid w:val="0"/>
                <w:sz w:val="20"/>
                <w:szCs w:val="20"/>
                <w:lang w:val="es-ES_tradnl" w:eastAsia="es-ES"/>
              </w:rPr>
            </w:pPr>
            <w:r w:rsidRPr="001448E8">
              <w:rPr>
                <w:rFonts w:eastAsia="Times New Roman" w:cs="Times New Roman"/>
                <w:bCs/>
                <w:snapToGrid w:val="0"/>
                <w:sz w:val="20"/>
                <w:szCs w:val="20"/>
                <w:lang w:eastAsia="es-ES"/>
              </w:rPr>
              <w:t>[Importador Cas. 8]</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1448E8" w:rsidRPr="0009433F" w:rsidRDefault="001448E8" w:rsidP="001448E8">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A17</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1448E8" w:rsidRPr="0009433F" w:rsidRDefault="001448E8" w:rsidP="0009433F">
            <w:pPr>
              <w:spacing w:after="0" w:line="240" w:lineRule="auto"/>
              <w:jc w:val="center"/>
              <w:rPr>
                <w:rFonts w:eastAsia="Times New Roman" w:cs="Times New Roman"/>
                <w:sz w:val="20"/>
                <w:szCs w:val="20"/>
                <w:lang w:val="es-ES_tradnl" w:eastAsia="es-ES"/>
              </w:rPr>
            </w:pPr>
            <w:r>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1448E8" w:rsidRPr="001448E8" w:rsidRDefault="001448E8" w:rsidP="007F3255">
            <w:pPr>
              <w:spacing w:after="0" w:line="240" w:lineRule="auto"/>
              <w:rPr>
                <w:rFonts w:eastAsia="Times New Roman" w:cs="Times New Roman"/>
                <w:sz w:val="20"/>
                <w:szCs w:val="20"/>
                <w:lang w:val="es-ES_tradnl" w:eastAsia="es-ES"/>
              </w:rPr>
            </w:pPr>
            <w:r w:rsidRPr="001448E8">
              <w:rPr>
                <w:rFonts w:eastAsia="Times New Roman" w:cs="Times New Roman"/>
                <w:sz w:val="20"/>
                <w:szCs w:val="20"/>
                <w:lang w:val="es-ES_tradnl" w:eastAsia="es-ES"/>
              </w:rPr>
              <w:t xml:space="preserve">Igual al </w:t>
            </w:r>
            <w:r w:rsidR="007F3255">
              <w:rPr>
                <w:rFonts w:eastAsia="Times New Roman" w:cs="Times New Roman"/>
                <w:sz w:val="20"/>
                <w:szCs w:val="20"/>
                <w:lang w:val="es-ES_tradnl" w:eastAsia="es-ES"/>
              </w:rPr>
              <w:t>de</w:t>
            </w:r>
            <w:r>
              <w:rPr>
                <w:rFonts w:eastAsia="Times New Roman" w:cs="Times New Roman"/>
                <w:sz w:val="20"/>
                <w:szCs w:val="20"/>
                <w:lang w:val="es-ES_tradnl" w:eastAsia="es-ES"/>
              </w:rPr>
              <w:t xml:space="preserve"> la declaración de comercio exterior.</w:t>
            </w:r>
          </w:p>
        </w:tc>
      </w:tr>
      <w:tr w:rsidR="001448E8" w:rsidRPr="0009433F" w:rsidTr="00242203">
        <w:tc>
          <w:tcPr>
            <w:tcW w:w="4890" w:type="dxa"/>
            <w:tcBorders>
              <w:top w:val="single" w:sz="6" w:space="0" w:color="auto"/>
              <w:left w:val="single" w:sz="4" w:space="0" w:color="auto"/>
              <w:bottom w:val="single" w:sz="6" w:space="0" w:color="auto"/>
              <w:right w:val="single" w:sz="6" w:space="0" w:color="auto"/>
            </w:tcBorders>
            <w:shd w:val="clear" w:color="auto" w:fill="F9FAE8"/>
          </w:tcPr>
          <w:p w:rsidR="001448E8" w:rsidRPr="0009433F" w:rsidRDefault="001448E8" w:rsidP="001448E8">
            <w:pPr>
              <w:spacing w:after="0" w:line="240" w:lineRule="auto"/>
              <w:jc w:val="both"/>
              <w:rPr>
                <w:rFonts w:eastAsia="Times New Roman" w:cs="Times New Roman"/>
                <w:b/>
                <w:bCs/>
                <w:snapToGrid w:val="0"/>
                <w:sz w:val="20"/>
                <w:szCs w:val="20"/>
                <w:lang w:val="es-ES_tradnl" w:eastAsia="es-ES"/>
              </w:rPr>
            </w:pPr>
            <w:r w:rsidRPr="001448E8">
              <w:rPr>
                <w:rFonts w:eastAsia="Times New Roman" w:cs="Times New Roman"/>
                <w:b/>
                <w:bCs/>
                <w:snapToGrid w:val="0"/>
                <w:sz w:val="20"/>
                <w:szCs w:val="20"/>
                <w:lang w:val="es-ES_tradnl" w:eastAsia="es-ES"/>
              </w:rPr>
              <w:t xml:space="preserve">Nombre o Razón social del </w:t>
            </w:r>
            <w:r>
              <w:rPr>
                <w:rFonts w:eastAsia="Times New Roman" w:cs="Times New Roman"/>
                <w:b/>
                <w:bCs/>
                <w:snapToGrid w:val="0"/>
                <w:sz w:val="20"/>
                <w:szCs w:val="20"/>
                <w:lang w:val="es-ES_tradnl" w:eastAsia="es-ES"/>
              </w:rPr>
              <w:t>operador</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1448E8" w:rsidRPr="0009433F" w:rsidRDefault="001448E8" w:rsidP="001448E8">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A50</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1448E8" w:rsidRPr="0009433F" w:rsidRDefault="001448E8" w:rsidP="0009433F">
            <w:pPr>
              <w:spacing w:after="0" w:line="240" w:lineRule="auto"/>
              <w:jc w:val="center"/>
              <w:rPr>
                <w:rFonts w:eastAsia="Times New Roman" w:cs="Times New Roman"/>
                <w:sz w:val="20"/>
                <w:szCs w:val="20"/>
                <w:lang w:val="es-ES_tradnl" w:eastAsia="es-ES"/>
              </w:rPr>
            </w:pPr>
            <w:r>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1448E8" w:rsidRPr="001448E8" w:rsidRDefault="001448E8" w:rsidP="0009433F">
            <w:pPr>
              <w:spacing w:after="0" w:line="240" w:lineRule="auto"/>
              <w:rPr>
                <w:rFonts w:eastAsia="Times New Roman" w:cs="Times New Roman"/>
                <w:sz w:val="20"/>
                <w:szCs w:val="20"/>
                <w:lang w:val="es-ES_tradnl" w:eastAsia="es-ES"/>
              </w:rPr>
            </w:pPr>
            <w:r w:rsidRPr="001448E8">
              <w:rPr>
                <w:rFonts w:eastAsia="Times New Roman" w:cs="Times New Roman"/>
                <w:sz w:val="20"/>
                <w:szCs w:val="20"/>
                <w:lang w:val="es-ES_tradnl" w:eastAsia="es-ES"/>
              </w:rPr>
              <w:t>Para validar el NIF</w:t>
            </w:r>
          </w:p>
        </w:tc>
      </w:tr>
      <w:tr w:rsidR="001448E8" w:rsidRPr="0009433F" w:rsidTr="00242203">
        <w:tc>
          <w:tcPr>
            <w:tcW w:w="4890" w:type="dxa"/>
            <w:tcBorders>
              <w:top w:val="single" w:sz="6" w:space="0" w:color="auto"/>
              <w:left w:val="single" w:sz="4" w:space="0" w:color="auto"/>
              <w:bottom w:val="single" w:sz="6" w:space="0" w:color="auto"/>
              <w:right w:val="single" w:sz="6" w:space="0" w:color="auto"/>
            </w:tcBorders>
            <w:shd w:val="clear" w:color="auto" w:fill="F9FAE8"/>
          </w:tcPr>
          <w:p w:rsidR="001448E8" w:rsidRPr="0009433F" w:rsidRDefault="001448E8" w:rsidP="001448E8">
            <w:pPr>
              <w:spacing w:after="0" w:line="240" w:lineRule="auto"/>
              <w:jc w:val="both"/>
              <w:rPr>
                <w:rFonts w:eastAsia="Times New Roman" w:cs="Times New Roman"/>
                <w:b/>
                <w:bCs/>
                <w:sz w:val="20"/>
                <w:szCs w:val="20"/>
                <w:lang w:val="es-ES_tradnl" w:eastAsia="es-ES"/>
              </w:rPr>
            </w:pPr>
            <w:r w:rsidRPr="0009433F">
              <w:rPr>
                <w:rFonts w:eastAsia="Times New Roman" w:cs="Times New Roman"/>
                <w:b/>
                <w:bCs/>
                <w:sz w:val="20"/>
                <w:szCs w:val="20"/>
                <w:lang w:val="es-ES_tradnl" w:eastAsia="es-ES"/>
              </w:rPr>
              <w:t xml:space="preserve">País de Origen de la Mercancía </w:t>
            </w:r>
          </w:p>
          <w:p w:rsidR="001448E8" w:rsidRPr="0009433F" w:rsidRDefault="001448E8" w:rsidP="001448E8">
            <w:pPr>
              <w:spacing w:after="0" w:line="240" w:lineRule="auto"/>
              <w:jc w:val="both"/>
              <w:rPr>
                <w:rFonts w:eastAsia="Times New Roman" w:cs="Times New Roman"/>
                <w:b/>
                <w:bCs/>
                <w:snapToGrid w:val="0"/>
                <w:sz w:val="20"/>
                <w:szCs w:val="20"/>
                <w:lang w:val="es-ES_tradnl" w:eastAsia="es-ES"/>
              </w:rPr>
            </w:pPr>
            <w:r w:rsidRPr="0009433F">
              <w:rPr>
                <w:rFonts w:eastAsia="Times New Roman" w:cs="Times New Roman"/>
                <w:sz w:val="20"/>
                <w:szCs w:val="20"/>
                <w:lang w:val="es-ES_tradnl" w:eastAsia="es-ES"/>
              </w:rPr>
              <w:t>[Importación : Cas. 34]</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1448E8" w:rsidRPr="0009433F" w:rsidRDefault="001448E8" w:rsidP="001448E8">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A2</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1448E8" w:rsidRPr="0009433F" w:rsidRDefault="001448E8" w:rsidP="0009433F">
            <w:pPr>
              <w:spacing w:after="0" w:line="240" w:lineRule="auto"/>
              <w:jc w:val="center"/>
              <w:rPr>
                <w:rFonts w:eastAsia="Times New Roman" w:cs="Times New Roman"/>
                <w:sz w:val="20"/>
                <w:szCs w:val="20"/>
                <w:lang w:val="es-ES_tradnl" w:eastAsia="es-ES"/>
              </w:rPr>
            </w:pPr>
            <w:r w:rsidRPr="001448E8">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1448E8" w:rsidRPr="001448E8" w:rsidRDefault="001448E8" w:rsidP="0009433F">
            <w:pPr>
              <w:spacing w:after="0" w:line="240" w:lineRule="auto"/>
              <w:rPr>
                <w:rFonts w:eastAsia="Times New Roman" w:cs="Times New Roman"/>
                <w:sz w:val="20"/>
                <w:szCs w:val="20"/>
                <w:lang w:val="es-ES_tradnl" w:eastAsia="es-ES"/>
              </w:rPr>
            </w:pPr>
            <w:r w:rsidRPr="001448E8">
              <w:rPr>
                <w:rFonts w:eastAsia="Times New Roman" w:cs="Times New Roman"/>
                <w:sz w:val="20"/>
                <w:szCs w:val="20"/>
                <w:lang w:val="es-ES_tradnl" w:eastAsia="es-ES"/>
              </w:rPr>
              <w:t>Igual al de la declaración de comercio exterior.</w:t>
            </w:r>
          </w:p>
        </w:tc>
      </w:tr>
      <w:tr w:rsidR="001448E8" w:rsidRPr="0009433F" w:rsidTr="00242203">
        <w:tc>
          <w:tcPr>
            <w:tcW w:w="4890" w:type="dxa"/>
            <w:tcBorders>
              <w:top w:val="single" w:sz="6" w:space="0" w:color="auto"/>
              <w:left w:val="single" w:sz="4" w:space="0" w:color="auto"/>
              <w:bottom w:val="single" w:sz="6" w:space="0" w:color="auto"/>
              <w:right w:val="single" w:sz="6" w:space="0" w:color="auto"/>
            </w:tcBorders>
            <w:shd w:val="clear" w:color="auto" w:fill="F9FAE8"/>
          </w:tcPr>
          <w:p w:rsidR="00F75C4F" w:rsidRPr="0009433F" w:rsidRDefault="00F75C4F" w:rsidP="00F75C4F">
            <w:pPr>
              <w:spacing w:after="0" w:line="240" w:lineRule="auto"/>
              <w:jc w:val="both"/>
              <w:rPr>
                <w:rFonts w:eastAsia="Times New Roman" w:cs="Times New Roman"/>
                <w:b/>
                <w:bCs/>
                <w:sz w:val="20"/>
                <w:szCs w:val="20"/>
                <w:lang w:val="es-ES_tradnl" w:eastAsia="es-ES"/>
              </w:rPr>
            </w:pPr>
            <w:r w:rsidRPr="0009433F">
              <w:rPr>
                <w:rFonts w:eastAsia="Times New Roman" w:cs="Times New Roman"/>
                <w:b/>
                <w:bCs/>
                <w:sz w:val="20"/>
                <w:szCs w:val="20"/>
                <w:lang w:val="es-ES_tradnl" w:eastAsia="es-ES"/>
              </w:rPr>
              <w:t xml:space="preserve">Código NC de la Mercancía Autorizada </w:t>
            </w:r>
          </w:p>
          <w:p w:rsidR="001448E8" w:rsidRPr="0009433F" w:rsidRDefault="00F75C4F" w:rsidP="00F75C4F">
            <w:pPr>
              <w:spacing w:after="0" w:line="240" w:lineRule="auto"/>
              <w:jc w:val="both"/>
              <w:rPr>
                <w:rFonts w:eastAsia="Times New Roman" w:cs="Times New Roman"/>
                <w:b/>
                <w:bCs/>
                <w:snapToGrid w:val="0"/>
                <w:sz w:val="20"/>
                <w:szCs w:val="20"/>
                <w:lang w:val="es-ES_tradnl" w:eastAsia="es-ES"/>
              </w:rPr>
            </w:pPr>
            <w:r w:rsidRPr="0009433F">
              <w:rPr>
                <w:rFonts w:eastAsia="Times New Roman" w:cs="Times New Roman"/>
                <w:sz w:val="20"/>
                <w:szCs w:val="20"/>
                <w:lang w:val="es-ES_tradnl" w:eastAsia="es-ES"/>
              </w:rPr>
              <w:t>[Cas. 33]</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1448E8" w:rsidRPr="0009433F" w:rsidRDefault="00F75C4F" w:rsidP="001448E8">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A8</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1448E8" w:rsidRPr="0009433F" w:rsidRDefault="00F75C4F" w:rsidP="0009433F">
            <w:pPr>
              <w:spacing w:after="0" w:line="240" w:lineRule="auto"/>
              <w:jc w:val="center"/>
              <w:rPr>
                <w:rFonts w:eastAsia="Times New Roman" w:cs="Times New Roman"/>
                <w:sz w:val="20"/>
                <w:szCs w:val="20"/>
                <w:lang w:val="es-ES_tradnl" w:eastAsia="es-ES"/>
              </w:rPr>
            </w:pPr>
            <w:r w:rsidRPr="00F75C4F">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1448E8" w:rsidRPr="001448E8" w:rsidRDefault="00F75C4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Igual al de la declaración de comercio exterior.</w:t>
            </w:r>
          </w:p>
        </w:tc>
      </w:tr>
      <w:tr w:rsidR="001448E8" w:rsidRPr="0009433F" w:rsidTr="00242203">
        <w:tc>
          <w:tcPr>
            <w:tcW w:w="4890" w:type="dxa"/>
            <w:tcBorders>
              <w:top w:val="single" w:sz="6" w:space="0" w:color="auto"/>
              <w:left w:val="single" w:sz="4" w:space="0" w:color="auto"/>
              <w:bottom w:val="single" w:sz="6" w:space="0" w:color="auto"/>
              <w:right w:val="single" w:sz="6" w:space="0" w:color="auto"/>
            </w:tcBorders>
            <w:shd w:val="clear" w:color="auto" w:fill="F9FAE8"/>
          </w:tcPr>
          <w:p w:rsidR="00F75C4F" w:rsidRPr="0009433F" w:rsidRDefault="00F75C4F" w:rsidP="00F75C4F">
            <w:pPr>
              <w:spacing w:after="0" w:line="240" w:lineRule="auto"/>
              <w:jc w:val="both"/>
              <w:rPr>
                <w:rFonts w:eastAsia="Times New Roman" w:cs="Times New Roman"/>
                <w:b/>
                <w:bCs/>
                <w:sz w:val="20"/>
                <w:szCs w:val="20"/>
                <w:lang w:val="es-ES_tradnl" w:eastAsia="es-ES"/>
              </w:rPr>
            </w:pPr>
            <w:r w:rsidRPr="0009433F">
              <w:rPr>
                <w:rFonts w:eastAsia="Times New Roman" w:cs="Times New Roman"/>
                <w:b/>
                <w:bCs/>
                <w:sz w:val="20"/>
                <w:szCs w:val="20"/>
                <w:lang w:val="es-ES_tradnl" w:eastAsia="es-ES"/>
              </w:rPr>
              <w:t>Peso Neto Autorizado</w:t>
            </w:r>
          </w:p>
          <w:p w:rsidR="001448E8" w:rsidRPr="0009433F" w:rsidRDefault="00F75C4F" w:rsidP="00F75C4F">
            <w:pPr>
              <w:spacing w:after="0" w:line="240" w:lineRule="auto"/>
              <w:jc w:val="both"/>
              <w:rPr>
                <w:rFonts w:eastAsia="Times New Roman" w:cs="Times New Roman"/>
                <w:b/>
                <w:bCs/>
                <w:snapToGrid w:val="0"/>
                <w:sz w:val="20"/>
                <w:szCs w:val="20"/>
                <w:lang w:val="es-ES_tradnl" w:eastAsia="es-ES"/>
              </w:rPr>
            </w:pPr>
            <w:r w:rsidRPr="0009433F">
              <w:rPr>
                <w:rFonts w:eastAsia="Times New Roman" w:cs="Times New Roman"/>
                <w:sz w:val="20"/>
                <w:szCs w:val="20"/>
                <w:lang w:val="es-ES_tradnl" w:eastAsia="es-ES"/>
              </w:rPr>
              <w:t>[Cas. 38]</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1448E8" w:rsidRPr="0009433F" w:rsidRDefault="00F75C4F" w:rsidP="001448E8">
            <w:pPr>
              <w:spacing w:after="0" w:line="240" w:lineRule="auto"/>
              <w:rPr>
                <w:rFonts w:eastAsia="Times New Roman" w:cs="Times New Roman"/>
                <w:sz w:val="20"/>
                <w:szCs w:val="20"/>
                <w:lang w:val="es-ES_tradnl" w:eastAsia="es-ES"/>
              </w:rPr>
            </w:pPr>
            <w:r w:rsidRPr="00F75C4F">
              <w:rPr>
                <w:rFonts w:eastAsia="Times New Roman" w:cs="Times New Roman"/>
                <w:sz w:val="20"/>
                <w:szCs w:val="20"/>
                <w:lang w:val="es-ES_tradnl" w:eastAsia="es-ES"/>
              </w:rPr>
              <w:t>N12,3</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1448E8" w:rsidRPr="0009433F" w:rsidRDefault="00F75C4F" w:rsidP="0009433F">
            <w:pPr>
              <w:spacing w:after="0" w:line="240" w:lineRule="auto"/>
              <w:jc w:val="center"/>
              <w:rPr>
                <w:rFonts w:eastAsia="Times New Roman" w:cs="Times New Roman"/>
                <w:sz w:val="20"/>
                <w:szCs w:val="20"/>
                <w:lang w:val="es-ES_tradnl" w:eastAsia="es-ES"/>
              </w:rPr>
            </w:pPr>
            <w:r w:rsidRPr="00F75C4F">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1448E8" w:rsidRPr="001448E8" w:rsidRDefault="00F75C4F" w:rsidP="0009433F">
            <w:pPr>
              <w:spacing w:after="0" w:line="240" w:lineRule="auto"/>
              <w:rPr>
                <w:rFonts w:eastAsia="Times New Roman" w:cs="Times New Roman"/>
                <w:sz w:val="20"/>
                <w:szCs w:val="20"/>
                <w:lang w:val="es-ES_tradnl" w:eastAsia="es-ES"/>
              </w:rPr>
            </w:pPr>
            <w:r w:rsidRPr="00F75C4F">
              <w:rPr>
                <w:rFonts w:eastAsia="Times New Roman" w:cs="Times New Roman"/>
                <w:sz w:val="20"/>
                <w:szCs w:val="20"/>
                <w:lang w:val="es-ES_tradnl" w:eastAsia="es-ES"/>
              </w:rPr>
              <w:t>Igual al de la declaración de comercio exterior.</w:t>
            </w:r>
          </w:p>
        </w:tc>
      </w:tr>
      <w:tr w:rsidR="00F75C4F" w:rsidRPr="0009433F" w:rsidTr="00242203">
        <w:tc>
          <w:tcPr>
            <w:tcW w:w="4890" w:type="dxa"/>
            <w:tcBorders>
              <w:top w:val="single" w:sz="6" w:space="0" w:color="auto"/>
              <w:left w:val="single" w:sz="4" w:space="0" w:color="auto"/>
              <w:bottom w:val="single" w:sz="6" w:space="0" w:color="auto"/>
              <w:right w:val="single" w:sz="6" w:space="0" w:color="auto"/>
            </w:tcBorders>
            <w:shd w:val="clear" w:color="auto" w:fill="F9FAE8"/>
          </w:tcPr>
          <w:p w:rsidR="00F75C4F" w:rsidRDefault="00F75C4F" w:rsidP="00242203">
            <w:pPr>
              <w:spacing w:after="0" w:line="240" w:lineRule="auto"/>
              <w:rPr>
                <w:rFonts w:eastAsia="Times New Roman" w:cs="Times New Roman"/>
                <w:b/>
                <w:bCs/>
                <w:snapToGrid w:val="0"/>
                <w:sz w:val="20"/>
                <w:szCs w:val="20"/>
                <w:lang w:val="es-ES_tradnl" w:eastAsia="es-ES"/>
              </w:rPr>
            </w:pPr>
            <w:r>
              <w:rPr>
                <w:rFonts w:eastAsia="Times New Roman" w:cs="Times New Roman"/>
                <w:b/>
                <w:bCs/>
                <w:snapToGrid w:val="0"/>
                <w:sz w:val="20"/>
                <w:szCs w:val="20"/>
                <w:lang w:val="es-ES_tradnl" w:eastAsia="es-ES"/>
              </w:rPr>
              <w:t>Tipo de Documento aduanero</w:t>
            </w:r>
          </w:p>
          <w:p w:rsidR="00242203" w:rsidRPr="00242203" w:rsidRDefault="00242203" w:rsidP="00242203">
            <w:pPr>
              <w:spacing w:after="0" w:line="240" w:lineRule="auto"/>
              <w:rPr>
                <w:rFonts w:eastAsia="Times New Roman" w:cs="Times New Roman"/>
                <w:bCs/>
                <w:snapToGrid w:val="0"/>
                <w:sz w:val="20"/>
                <w:szCs w:val="20"/>
                <w:lang w:val="es-ES_tradnl" w:eastAsia="es-ES"/>
              </w:rPr>
            </w:pP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F75C4F" w:rsidRPr="0009433F" w:rsidRDefault="00F75C4F" w:rsidP="00F75C4F">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A3</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F75C4F" w:rsidRPr="0009433F" w:rsidRDefault="00F75C4F" w:rsidP="00586A52">
            <w:pPr>
              <w:spacing w:after="0" w:line="240" w:lineRule="auto"/>
              <w:jc w:val="center"/>
              <w:rPr>
                <w:rFonts w:eastAsia="Times New Roman" w:cs="Times New Roman"/>
                <w:sz w:val="20"/>
                <w:szCs w:val="20"/>
                <w:lang w:val="es-ES_tradnl" w:eastAsia="es-ES"/>
              </w:rPr>
            </w:pPr>
            <w:r w:rsidRPr="00F75C4F">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F75C4F" w:rsidRPr="00242203" w:rsidRDefault="00F75C4F" w:rsidP="00F75C4F">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 xml:space="preserve"> </w:t>
            </w:r>
            <w:r w:rsidRPr="00F75C4F">
              <w:rPr>
                <w:rFonts w:eastAsia="Times New Roman" w:cs="Times New Roman"/>
                <w:b/>
                <w:sz w:val="20"/>
                <w:szCs w:val="20"/>
                <w:lang w:val="es-ES_tradnl" w:eastAsia="es-ES"/>
              </w:rPr>
              <w:t>DUA</w:t>
            </w:r>
            <w:r w:rsidR="00242203">
              <w:rPr>
                <w:rFonts w:eastAsia="Times New Roman" w:cs="Times New Roman"/>
                <w:b/>
                <w:sz w:val="20"/>
                <w:szCs w:val="20"/>
                <w:lang w:val="es-ES_tradnl" w:eastAsia="es-ES"/>
              </w:rPr>
              <w:t xml:space="preserve">  </w:t>
            </w:r>
            <w:r w:rsidR="00242203">
              <w:rPr>
                <w:rFonts w:eastAsia="Times New Roman" w:cs="Times New Roman"/>
                <w:sz w:val="20"/>
                <w:szCs w:val="20"/>
                <w:lang w:val="es-ES_tradnl" w:eastAsia="es-ES"/>
              </w:rPr>
              <w:t>DUA</w:t>
            </w:r>
            <w:r w:rsidR="004C4831">
              <w:rPr>
                <w:rFonts w:eastAsia="Times New Roman" w:cs="Times New Roman"/>
                <w:sz w:val="20"/>
                <w:szCs w:val="20"/>
                <w:lang w:val="es-ES_tradnl" w:eastAsia="es-ES"/>
              </w:rPr>
              <w:t xml:space="preserve"> de Importación</w:t>
            </w:r>
          </w:p>
          <w:p w:rsidR="00F75C4F" w:rsidRPr="00F75C4F" w:rsidRDefault="00F75C4F" w:rsidP="00F75C4F">
            <w:pPr>
              <w:spacing w:after="0" w:line="240" w:lineRule="auto"/>
              <w:rPr>
                <w:rFonts w:eastAsia="Times New Roman" w:cs="Times New Roman"/>
                <w:b/>
                <w:sz w:val="20"/>
                <w:szCs w:val="20"/>
                <w:lang w:val="es-ES_tradnl" w:eastAsia="es-ES"/>
              </w:rPr>
            </w:pPr>
            <w:r w:rsidRPr="00F75C4F">
              <w:rPr>
                <w:rFonts w:eastAsia="Times New Roman" w:cs="Times New Roman"/>
                <w:b/>
                <w:sz w:val="20"/>
                <w:szCs w:val="20"/>
                <w:lang w:val="es-ES_tradnl" w:eastAsia="es-ES"/>
              </w:rPr>
              <w:t xml:space="preserve"> SUM</w:t>
            </w:r>
            <w:r w:rsidR="00242203">
              <w:rPr>
                <w:rFonts w:eastAsia="Times New Roman" w:cs="Times New Roman"/>
                <w:b/>
                <w:sz w:val="20"/>
                <w:szCs w:val="20"/>
                <w:lang w:val="es-ES_tradnl" w:eastAsia="es-ES"/>
              </w:rPr>
              <w:t xml:space="preserve"> </w:t>
            </w:r>
            <w:r w:rsidR="00242203" w:rsidRPr="00242203">
              <w:rPr>
                <w:rFonts w:eastAsia="Times New Roman" w:cs="Times New Roman"/>
                <w:sz w:val="20"/>
                <w:szCs w:val="20"/>
                <w:lang w:val="es-ES_tradnl" w:eastAsia="es-ES"/>
              </w:rPr>
              <w:t>Sumaria</w:t>
            </w:r>
            <w:r w:rsidR="00242203">
              <w:rPr>
                <w:rFonts w:eastAsia="Times New Roman" w:cs="Times New Roman"/>
                <w:sz w:val="20"/>
                <w:szCs w:val="20"/>
                <w:lang w:val="es-ES_tradnl" w:eastAsia="es-ES"/>
              </w:rPr>
              <w:t xml:space="preserve"> Marítima o terrestre</w:t>
            </w:r>
          </w:p>
          <w:p w:rsidR="00F75C4F" w:rsidRPr="001448E8" w:rsidRDefault="00F75C4F" w:rsidP="00F75C4F">
            <w:pPr>
              <w:spacing w:after="0" w:line="240" w:lineRule="auto"/>
              <w:rPr>
                <w:rFonts w:eastAsia="Times New Roman" w:cs="Times New Roman"/>
                <w:sz w:val="20"/>
                <w:szCs w:val="20"/>
                <w:lang w:val="es-ES_tradnl" w:eastAsia="es-ES"/>
              </w:rPr>
            </w:pPr>
            <w:r w:rsidRPr="00F75C4F">
              <w:rPr>
                <w:rFonts w:eastAsia="Times New Roman" w:cs="Times New Roman"/>
                <w:b/>
                <w:sz w:val="20"/>
                <w:szCs w:val="20"/>
                <w:lang w:val="es-ES_tradnl" w:eastAsia="es-ES"/>
              </w:rPr>
              <w:t xml:space="preserve"> SUA</w:t>
            </w:r>
            <w:r>
              <w:rPr>
                <w:rFonts w:eastAsia="Times New Roman" w:cs="Times New Roman"/>
                <w:sz w:val="20"/>
                <w:szCs w:val="20"/>
                <w:lang w:val="es-ES_tradnl" w:eastAsia="es-ES"/>
              </w:rPr>
              <w:t xml:space="preserve"> </w:t>
            </w:r>
            <w:r w:rsidR="00242203">
              <w:rPr>
                <w:rFonts w:eastAsia="Times New Roman" w:cs="Times New Roman"/>
                <w:sz w:val="20"/>
                <w:szCs w:val="20"/>
                <w:lang w:val="es-ES_tradnl" w:eastAsia="es-ES"/>
              </w:rPr>
              <w:t>Sumaria Aérea</w:t>
            </w:r>
          </w:p>
        </w:tc>
      </w:tr>
      <w:tr w:rsidR="001448E8" w:rsidRPr="0009433F" w:rsidTr="00242203">
        <w:tc>
          <w:tcPr>
            <w:tcW w:w="4890" w:type="dxa"/>
            <w:tcBorders>
              <w:top w:val="single" w:sz="6" w:space="0" w:color="auto"/>
              <w:left w:val="single" w:sz="4" w:space="0" w:color="auto"/>
              <w:bottom w:val="single" w:sz="6" w:space="0" w:color="auto"/>
              <w:right w:val="single" w:sz="6" w:space="0" w:color="auto"/>
            </w:tcBorders>
            <w:shd w:val="clear" w:color="auto" w:fill="F9FAE8"/>
          </w:tcPr>
          <w:p w:rsidR="001448E8" w:rsidRDefault="00F75C4F" w:rsidP="004C4831">
            <w:pPr>
              <w:spacing w:after="0" w:line="240" w:lineRule="auto"/>
              <w:rPr>
                <w:rFonts w:eastAsia="Times New Roman" w:cs="Times New Roman"/>
                <w:b/>
                <w:bCs/>
                <w:snapToGrid w:val="0"/>
                <w:sz w:val="20"/>
                <w:szCs w:val="20"/>
                <w:lang w:val="es-ES_tradnl" w:eastAsia="es-ES"/>
              </w:rPr>
            </w:pPr>
            <w:r>
              <w:rPr>
                <w:rFonts w:eastAsia="Times New Roman" w:cs="Times New Roman"/>
                <w:b/>
                <w:bCs/>
                <w:snapToGrid w:val="0"/>
                <w:sz w:val="20"/>
                <w:szCs w:val="20"/>
                <w:lang w:val="es-ES_tradnl" w:eastAsia="es-ES"/>
              </w:rPr>
              <w:t>Documento aduanero</w:t>
            </w:r>
          </w:p>
          <w:p w:rsidR="004C4831" w:rsidRDefault="004C4831" w:rsidP="004C4831">
            <w:pPr>
              <w:spacing w:after="0" w:line="240" w:lineRule="auto"/>
              <w:rPr>
                <w:rFonts w:eastAsia="Times New Roman" w:cs="Times New Roman"/>
                <w:bCs/>
                <w:snapToGrid w:val="0"/>
                <w:sz w:val="20"/>
                <w:szCs w:val="20"/>
                <w:lang w:val="es-ES_tradnl" w:eastAsia="es-ES"/>
              </w:rPr>
            </w:pPr>
            <w:r w:rsidRPr="00242203">
              <w:rPr>
                <w:rFonts w:eastAsia="Times New Roman" w:cs="Times New Roman"/>
                <w:bCs/>
                <w:snapToGrid w:val="0"/>
                <w:sz w:val="20"/>
                <w:szCs w:val="20"/>
                <w:lang w:val="es-ES_tradnl" w:eastAsia="es-ES"/>
              </w:rPr>
              <w:t>N</w:t>
            </w:r>
            <w:r>
              <w:rPr>
                <w:rFonts w:eastAsia="Times New Roman" w:cs="Times New Roman"/>
                <w:bCs/>
                <w:snapToGrid w:val="0"/>
                <w:sz w:val="20"/>
                <w:szCs w:val="20"/>
                <w:lang w:val="es-ES_tradnl" w:eastAsia="es-ES"/>
              </w:rPr>
              <w:t>º</w:t>
            </w:r>
            <w:r w:rsidRPr="00242203">
              <w:rPr>
                <w:rFonts w:eastAsia="Times New Roman" w:cs="Times New Roman"/>
                <w:bCs/>
                <w:snapToGrid w:val="0"/>
                <w:sz w:val="20"/>
                <w:szCs w:val="20"/>
                <w:lang w:val="es-ES_tradnl" w:eastAsia="es-ES"/>
              </w:rPr>
              <w:t xml:space="preserve"> de referencia del documento</w:t>
            </w:r>
            <w:r>
              <w:rPr>
                <w:rFonts w:eastAsia="Times New Roman" w:cs="Times New Roman"/>
                <w:bCs/>
                <w:snapToGrid w:val="0"/>
                <w:sz w:val="20"/>
                <w:szCs w:val="20"/>
                <w:lang w:val="es-ES_tradnl" w:eastAsia="es-ES"/>
              </w:rPr>
              <w:t xml:space="preserve"> </w:t>
            </w:r>
            <w:r w:rsidRPr="00242203">
              <w:rPr>
                <w:rFonts w:eastAsia="Times New Roman" w:cs="Times New Roman"/>
                <w:bCs/>
                <w:snapToGrid w:val="0"/>
                <w:sz w:val="20"/>
                <w:szCs w:val="20"/>
                <w:lang w:val="es-ES_tradnl" w:eastAsia="es-ES"/>
              </w:rPr>
              <w:t>+</w:t>
            </w:r>
            <w:r>
              <w:rPr>
                <w:rFonts w:eastAsia="Times New Roman" w:cs="Times New Roman"/>
                <w:bCs/>
                <w:snapToGrid w:val="0"/>
                <w:sz w:val="20"/>
                <w:szCs w:val="20"/>
                <w:lang w:val="es-ES_tradnl" w:eastAsia="es-ES"/>
              </w:rPr>
              <w:t xml:space="preserve"> </w:t>
            </w:r>
            <w:r w:rsidRPr="00242203">
              <w:rPr>
                <w:rFonts w:eastAsia="Times New Roman" w:cs="Times New Roman"/>
                <w:bCs/>
                <w:snapToGrid w:val="0"/>
                <w:sz w:val="20"/>
                <w:szCs w:val="20"/>
                <w:lang w:val="es-ES_tradnl" w:eastAsia="es-ES"/>
              </w:rPr>
              <w:t>partida</w:t>
            </w:r>
          </w:p>
          <w:p w:rsidR="004C4831" w:rsidRDefault="004C4831" w:rsidP="004C4831">
            <w:pPr>
              <w:spacing w:after="0" w:line="240" w:lineRule="auto"/>
              <w:rPr>
                <w:rFonts w:eastAsia="Times New Roman" w:cs="Times New Roman"/>
                <w:bCs/>
                <w:snapToGrid w:val="0"/>
                <w:sz w:val="20"/>
                <w:szCs w:val="20"/>
                <w:lang w:val="es-ES_tradnl" w:eastAsia="es-ES"/>
              </w:rPr>
            </w:pPr>
            <w:r w:rsidRPr="00242203">
              <w:rPr>
                <w:rFonts w:eastAsia="Times New Roman" w:cs="Times New Roman"/>
                <w:bCs/>
                <w:snapToGrid w:val="0"/>
                <w:sz w:val="20"/>
                <w:szCs w:val="20"/>
                <w:lang w:val="es-ES_tradnl" w:eastAsia="es-ES"/>
              </w:rPr>
              <w:t xml:space="preserve"> </w:t>
            </w:r>
          </w:p>
          <w:p w:rsidR="004C4831" w:rsidRPr="004C4831" w:rsidRDefault="004C4831" w:rsidP="004C4831">
            <w:pPr>
              <w:spacing w:after="0" w:line="240" w:lineRule="auto"/>
              <w:rPr>
                <w:rFonts w:eastAsia="Times New Roman" w:cs="Times New Roman"/>
                <w:bCs/>
                <w:snapToGrid w:val="0"/>
                <w:sz w:val="16"/>
                <w:szCs w:val="16"/>
                <w:lang w:val="es-ES_tradnl" w:eastAsia="es-ES"/>
              </w:rPr>
            </w:pPr>
            <w:r w:rsidRPr="00A11536">
              <w:rPr>
                <w:rFonts w:eastAsia="Times New Roman" w:cs="Times New Roman"/>
                <w:b/>
                <w:bCs/>
                <w:snapToGrid w:val="0"/>
                <w:color w:val="7030A0"/>
                <w:sz w:val="16"/>
                <w:szCs w:val="16"/>
                <w:lang w:val="es-ES_tradnl" w:eastAsia="es-ES"/>
              </w:rPr>
              <w:t>DUA</w:t>
            </w:r>
            <w:r w:rsidRPr="004C4831">
              <w:rPr>
                <w:rFonts w:eastAsia="Times New Roman" w:cs="Times New Roman"/>
                <w:bCs/>
                <w:snapToGrid w:val="0"/>
                <w:sz w:val="16"/>
                <w:szCs w:val="16"/>
                <w:lang w:val="es-ES_tradnl" w:eastAsia="es-ES"/>
              </w:rPr>
              <w:t xml:space="preserve"> longitud 21</w:t>
            </w:r>
            <w:r w:rsidRPr="00A11536">
              <w:rPr>
                <w:rFonts w:eastAsia="Times New Roman" w:cs="Times New Roman"/>
                <w:bCs/>
                <w:snapToGrid w:val="0"/>
                <w:color w:val="7030A0"/>
                <w:sz w:val="16"/>
                <w:szCs w:val="16"/>
                <w:lang w:val="es-ES_tradnl" w:eastAsia="es-ES"/>
              </w:rPr>
              <w:t xml:space="preserve">.  </w:t>
            </w:r>
            <w:r w:rsidRPr="00A11536">
              <w:rPr>
                <w:rFonts w:eastAsia="Times New Roman" w:cs="Times New Roman"/>
                <w:b/>
                <w:bCs/>
                <w:snapToGrid w:val="0"/>
                <w:color w:val="7030A0"/>
                <w:sz w:val="16"/>
                <w:szCs w:val="16"/>
                <w:lang w:val="es-ES_tradnl" w:eastAsia="es-ES"/>
              </w:rPr>
              <w:t>AAESRRRRRRTANNNNNDPPP</w:t>
            </w:r>
          </w:p>
          <w:p w:rsidR="004C4831" w:rsidRDefault="004C4831" w:rsidP="004C4831">
            <w:pPr>
              <w:spacing w:after="0" w:line="240" w:lineRule="auto"/>
              <w:rPr>
                <w:rFonts w:eastAsia="Times New Roman" w:cs="Times New Roman"/>
                <w:bCs/>
                <w:snapToGrid w:val="0"/>
                <w:sz w:val="16"/>
                <w:szCs w:val="16"/>
                <w:lang w:val="es-ES_tradnl" w:eastAsia="es-ES"/>
              </w:rPr>
            </w:pPr>
            <w:r>
              <w:rPr>
                <w:rFonts w:eastAsia="Times New Roman" w:cs="Times New Roman"/>
                <w:bCs/>
                <w:snapToGrid w:val="0"/>
                <w:sz w:val="16"/>
                <w:szCs w:val="16"/>
                <w:lang w:val="es-ES_tradnl" w:eastAsia="es-ES"/>
              </w:rPr>
              <w:t xml:space="preserve">   Formato MRN</w:t>
            </w:r>
            <w:proofErr w:type="gramStart"/>
            <w:r>
              <w:rPr>
                <w:rFonts w:eastAsia="Times New Roman" w:cs="Times New Roman"/>
                <w:bCs/>
                <w:snapToGrid w:val="0"/>
                <w:sz w:val="16"/>
                <w:szCs w:val="16"/>
                <w:lang w:val="es-ES_tradnl" w:eastAsia="es-ES"/>
              </w:rPr>
              <w:t xml:space="preserve">:  </w:t>
            </w:r>
            <w:r w:rsidRPr="00242203">
              <w:rPr>
                <w:rFonts w:eastAsia="Times New Roman" w:cs="Times New Roman"/>
                <w:bCs/>
                <w:snapToGrid w:val="0"/>
                <w:sz w:val="16"/>
                <w:szCs w:val="16"/>
                <w:lang w:val="es-ES_tradnl" w:eastAsia="es-ES"/>
              </w:rPr>
              <w:t>'</w:t>
            </w:r>
            <w:proofErr w:type="spellStart"/>
            <w:r w:rsidRPr="00242203">
              <w:rPr>
                <w:rFonts w:eastAsia="Times New Roman" w:cs="Times New Roman"/>
                <w:bCs/>
                <w:snapToGrid w:val="0"/>
                <w:sz w:val="16"/>
                <w:szCs w:val="16"/>
                <w:lang w:val="es-ES_tradnl" w:eastAsia="es-ES"/>
              </w:rPr>
              <w:t>AA'año</w:t>
            </w:r>
            <w:proofErr w:type="spellEnd"/>
            <w:proofErr w:type="gramEnd"/>
            <w:r w:rsidRPr="00242203">
              <w:rPr>
                <w:rFonts w:eastAsia="Times New Roman" w:cs="Times New Roman"/>
                <w:bCs/>
                <w:snapToGrid w:val="0"/>
                <w:sz w:val="16"/>
                <w:szCs w:val="16"/>
                <w:lang w:val="es-ES_tradnl" w:eastAsia="es-ES"/>
              </w:rPr>
              <w:t xml:space="preserve"> + ES país España +'RRRRRR' Aduana + 'T' tipo</w:t>
            </w:r>
            <w:r>
              <w:rPr>
                <w:rFonts w:eastAsia="Times New Roman" w:cs="Times New Roman"/>
                <w:bCs/>
                <w:snapToGrid w:val="0"/>
                <w:sz w:val="16"/>
                <w:szCs w:val="16"/>
                <w:lang w:val="es-ES_tradnl" w:eastAsia="es-ES"/>
              </w:rPr>
              <w:t xml:space="preserve">           </w:t>
            </w:r>
            <w:r w:rsidRPr="00242203">
              <w:rPr>
                <w:rFonts w:eastAsia="Times New Roman" w:cs="Times New Roman"/>
                <w:bCs/>
                <w:snapToGrid w:val="0"/>
                <w:sz w:val="16"/>
                <w:szCs w:val="16"/>
                <w:lang w:val="es-ES_tradnl" w:eastAsia="es-ES"/>
              </w:rPr>
              <w:t xml:space="preserve">documento </w:t>
            </w:r>
            <w:r>
              <w:rPr>
                <w:rFonts w:eastAsia="Times New Roman" w:cs="Times New Roman"/>
                <w:bCs/>
                <w:snapToGrid w:val="0"/>
                <w:sz w:val="16"/>
                <w:szCs w:val="16"/>
                <w:lang w:val="es-ES_tradnl" w:eastAsia="es-ES"/>
              </w:rPr>
              <w:t xml:space="preserve"> </w:t>
            </w:r>
            <w:r w:rsidRPr="00242203">
              <w:rPr>
                <w:rFonts w:eastAsia="Times New Roman" w:cs="Times New Roman"/>
                <w:bCs/>
                <w:snapToGrid w:val="0"/>
                <w:sz w:val="16"/>
                <w:szCs w:val="16"/>
                <w:lang w:val="es-ES_tradnl" w:eastAsia="es-ES"/>
              </w:rPr>
              <w:t>'ANNNNN' Nº referencia + 'PPP: Nº</w:t>
            </w:r>
            <w:r>
              <w:rPr>
                <w:rFonts w:eastAsia="Times New Roman" w:cs="Times New Roman"/>
                <w:bCs/>
                <w:snapToGrid w:val="0"/>
                <w:sz w:val="16"/>
                <w:szCs w:val="16"/>
                <w:lang w:val="es-ES_tradnl" w:eastAsia="es-ES"/>
              </w:rPr>
              <w:t xml:space="preserve"> </w:t>
            </w:r>
            <w:r w:rsidRPr="00242203">
              <w:rPr>
                <w:rFonts w:eastAsia="Times New Roman" w:cs="Times New Roman"/>
                <w:bCs/>
                <w:snapToGrid w:val="0"/>
                <w:sz w:val="16"/>
                <w:szCs w:val="16"/>
                <w:lang w:val="es-ES_tradnl" w:eastAsia="es-ES"/>
              </w:rPr>
              <w:t>de partida</w:t>
            </w:r>
            <w:r>
              <w:rPr>
                <w:rFonts w:eastAsia="Times New Roman" w:cs="Times New Roman"/>
                <w:bCs/>
                <w:snapToGrid w:val="0"/>
                <w:sz w:val="16"/>
                <w:szCs w:val="16"/>
                <w:lang w:val="es-ES_tradnl" w:eastAsia="es-ES"/>
              </w:rPr>
              <w:t>.</w:t>
            </w:r>
          </w:p>
          <w:p w:rsidR="004C4831" w:rsidRDefault="004C4831" w:rsidP="004C4831">
            <w:pPr>
              <w:spacing w:after="0" w:line="240" w:lineRule="auto"/>
              <w:rPr>
                <w:rFonts w:eastAsia="Times New Roman" w:cs="Times New Roman"/>
                <w:bCs/>
                <w:snapToGrid w:val="0"/>
                <w:sz w:val="16"/>
                <w:szCs w:val="16"/>
                <w:lang w:val="es-ES_tradnl" w:eastAsia="es-ES"/>
              </w:rPr>
            </w:pPr>
          </w:p>
          <w:p w:rsidR="00F75C4F" w:rsidRPr="004C4831" w:rsidRDefault="004C4831" w:rsidP="004C4831">
            <w:pPr>
              <w:spacing w:after="0" w:line="240" w:lineRule="auto"/>
              <w:rPr>
                <w:rFonts w:eastAsia="Times New Roman" w:cs="Times New Roman"/>
                <w:bCs/>
                <w:snapToGrid w:val="0"/>
                <w:sz w:val="16"/>
                <w:szCs w:val="16"/>
                <w:lang w:val="es-ES_tradnl" w:eastAsia="es-ES"/>
              </w:rPr>
            </w:pPr>
            <w:r w:rsidRPr="00A11536">
              <w:rPr>
                <w:rFonts w:eastAsia="Times New Roman" w:cs="Times New Roman"/>
                <w:b/>
                <w:bCs/>
                <w:snapToGrid w:val="0"/>
                <w:color w:val="7030A0"/>
                <w:sz w:val="16"/>
                <w:szCs w:val="16"/>
                <w:lang w:val="es-ES_tradnl" w:eastAsia="es-ES"/>
              </w:rPr>
              <w:t>SUM</w:t>
            </w:r>
            <w:r w:rsidRPr="004C4831">
              <w:rPr>
                <w:rFonts w:eastAsia="Times New Roman" w:cs="Times New Roman"/>
                <w:b/>
                <w:bCs/>
                <w:snapToGrid w:val="0"/>
                <w:sz w:val="16"/>
                <w:szCs w:val="16"/>
                <w:lang w:val="es-ES_tradnl" w:eastAsia="es-ES"/>
              </w:rPr>
              <w:t xml:space="preserve">  </w:t>
            </w:r>
            <w:r w:rsidRPr="004C4831">
              <w:rPr>
                <w:rFonts w:eastAsia="Times New Roman" w:cs="Times New Roman"/>
                <w:bCs/>
                <w:snapToGrid w:val="0"/>
                <w:sz w:val="16"/>
                <w:szCs w:val="16"/>
                <w:lang w:val="es-ES_tradnl" w:eastAsia="es-ES"/>
              </w:rPr>
              <w:t xml:space="preserve">longitud 16. </w:t>
            </w:r>
            <w:r w:rsidRPr="00A11536">
              <w:rPr>
                <w:rFonts w:eastAsia="Times New Roman" w:cs="Times New Roman"/>
                <w:b/>
                <w:bCs/>
                <w:snapToGrid w:val="0"/>
                <w:color w:val="7030A0"/>
                <w:sz w:val="16"/>
                <w:szCs w:val="16"/>
                <w:lang w:val="es-ES_tradnl" w:eastAsia="es-ES"/>
              </w:rPr>
              <w:t>RRRRANNNNNNPPPPP</w:t>
            </w:r>
          </w:p>
          <w:p w:rsidR="004C4831" w:rsidRDefault="004C4831" w:rsidP="004C4831">
            <w:pPr>
              <w:spacing w:after="0" w:line="240" w:lineRule="auto"/>
              <w:rPr>
                <w:rFonts w:eastAsia="Times New Roman" w:cs="Times New Roman"/>
                <w:bCs/>
                <w:snapToGrid w:val="0"/>
                <w:sz w:val="16"/>
                <w:szCs w:val="16"/>
                <w:lang w:val="es-ES_tradnl" w:eastAsia="es-ES"/>
              </w:rPr>
            </w:pPr>
            <w:r w:rsidRPr="004C4831">
              <w:rPr>
                <w:rFonts w:eastAsia="Times New Roman" w:cs="Times New Roman"/>
                <w:bCs/>
                <w:snapToGrid w:val="0"/>
                <w:sz w:val="16"/>
                <w:szCs w:val="16"/>
                <w:lang w:val="es-ES_tradnl" w:eastAsia="es-ES"/>
              </w:rPr>
              <w:t xml:space="preserve">  'RRRR' Aduana + 'A' último dígito de año + 'NNNNNN' Nº secuencial + 'PPPPP': Nº</w:t>
            </w:r>
            <w:r>
              <w:rPr>
                <w:rFonts w:eastAsia="Times New Roman" w:cs="Times New Roman"/>
                <w:bCs/>
                <w:snapToGrid w:val="0"/>
                <w:sz w:val="16"/>
                <w:szCs w:val="16"/>
                <w:lang w:val="es-ES_tradnl" w:eastAsia="es-ES"/>
              </w:rPr>
              <w:t xml:space="preserve"> </w:t>
            </w:r>
            <w:r w:rsidRPr="004C4831">
              <w:rPr>
                <w:rFonts w:eastAsia="Times New Roman" w:cs="Times New Roman"/>
                <w:bCs/>
                <w:snapToGrid w:val="0"/>
                <w:sz w:val="16"/>
                <w:szCs w:val="16"/>
                <w:lang w:val="es-ES_tradnl" w:eastAsia="es-ES"/>
              </w:rPr>
              <w:t>de partida</w:t>
            </w:r>
          </w:p>
          <w:p w:rsidR="004C4831" w:rsidRDefault="004C4831" w:rsidP="004C4831">
            <w:pPr>
              <w:spacing w:after="0" w:line="240" w:lineRule="auto"/>
              <w:rPr>
                <w:rFonts w:eastAsia="Times New Roman" w:cs="Times New Roman"/>
                <w:bCs/>
                <w:snapToGrid w:val="0"/>
                <w:sz w:val="16"/>
                <w:szCs w:val="16"/>
                <w:lang w:val="es-ES_tradnl" w:eastAsia="es-ES"/>
              </w:rPr>
            </w:pPr>
          </w:p>
          <w:p w:rsidR="004C4831" w:rsidRPr="004C4831" w:rsidRDefault="004C4831" w:rsidP="004C4831">
            <w:pPr>
              <w:spacing w:after="0" w:line="240" w:lineRule="auto"/>
              <w:rPr>
                <w:rFonts w:eastAsia="Times New Roman" w:cs="Times New Roman"/>
                <w:b/>
                <w:bCs/>
                <w:snapToGrid w:val="0"/>
                <w:sz w:val="16"/>
                <w:szCs w:val="16"/>
                <w:lang w:val="es-ES_tradnl" w:eastAsia="es-ES"/>
              </w:rPr>
            </w:pPr>
            <w:r w:rsidRPr="00A11536">
              <w:rPr>
                <w:rFonts w:eastAsia="Times New Roman" w:cs="Times New Roman"/>
                <w:b/>
                <w:bCs/>
                <w:snapToGrid w:val="0"/>
                <w:color w:val="7030A0"/>
                <w:sz w:val="16"/>
                <w:szCs w:val="16"/>
                <w:lang w:val="es-ES_tradnl" w:eastAsia="es-ES"/>
              </w:rPr>
              <w:t>SUA</w:t>
            </w:r>
            <w:r w:rsidRPr="004C4831">
              <w:rPr>
                <w:rFonts w:eastAsia="Times New Roman" w:cs="Times New Roman"/>
                <w:b/>
                <w:bCs/>
                <w:snapToGrid w:val="0"/>
                <w:sz w:val="16"/>
                <w:szCs w:val="16"/>
                <w:lang w:val="es-ES_tradnl" w:eastAsia="es-ES"/>
              </w:rPr>
              <w:t xml:space="preserve">  </w:t>
            </w:r>
            <w:r w:rsidRPr="004C4831">
              <w:rPr>
                <w:rFonts w:eastAsia="Times New Roman" w:cs="Times New Roman"/>
                <w:bCs/>
                <w:snapToGrid w:val="0"/>
                <w:sz w:val="16"/>
                <w:szCs w:val="16"/>
                <w:lang w:val="es-ES_tradnl" w:eastAsia="es-ES"/>
              </w:rPr>
              <w:t>longitud</w:t>
            </w:r>
            <w:r>
              <w:rPr>
                <w:rFonts w:eastAsia="Times New Roman" w:cs="Times New Roman"/>
                <w:bCs/>
                <w:snapToGrid w:val="0"/>
                <w:sz w:val="16"/>
                <w:szCs w:val="16"/>
                <w:lang w:val="es-ES_tradnl" w:eastAsia="es-ES"/>
              </w:rPr>
              <w:t xml:space="preserve"> máxima.</w:t>
            </w:r>
            <w:r w:rsidRPr="004C4831">
              <w:rPr>
                <w:rFonts w:eastAsia="Times New Roman" w:cs="Times New Roman"/>
                <w:bCs/>
                <w:snapToGrid w:val="0"/>
                <w:sz w:val="16"/>
                <w:szCs w:val="16"/>
                <w:lang w:val="es-ES_tradnl" w:eastAsia="es-ES"/>
              </w:rPr>
              <w:t xml:space="preserve"> </w:t>
            </w:r>
            <w:r>
              <w:rPr>
                <w:rFonts w:eastAsia="Times New Roman" w:cs="Times New Roman"/>
                <w:bCs/>
                <w:snapToGrid w:val="0"/>
                <w:sz w:val="16"/>
                <w:szCs w:val="16"/>
                <w:lang w:val="es-ES_tradnl" w:eastAsia="es-ES"/>
              </w:rPr>
              <w:t>39</w:t>
            </w:r>
            <w:r w:rsidRPr="004C4831">
              <w:rPr>
                <w:rFonts w:eastAsia="Times New Roman" w:cs="Times New Roman"/>
                <w:bCs/>
                <w:snapToGrid w:val="0"/>
                <w:sz w:val="16"/>
                <w:szCs w:val="16"/>
                <w:lang w:val="es-ES_tradnl" w:eastAsia="es-ES"/>
              </w:rPr>
              <w:t>.</w:t>
            </w:r>
            <w:r w:rsidRPr="004C4831">
              <w:rPr>
                <w:rFonts w:eastAsia="Times New Roman" w:cs="Times New Roman"/>
                <w:b/>
                <w:bCs/>
                <w:snapToGrid w:val="0"/>
                <w:sz w:val="16"/>
                <w:szCs w:val="16"/>
                <w:lang w:val="es-ES_tradnl" w:eastAsia="es-ES"/>
              </w:rPr>
              <w:t xml:space="preserve"> </w:t>
            </w:r>
            <w:r w:rsidRPr="00A11536">
              <w:rPr>
                <w:rFonts w:eastAsia="Times New Roman" w:cs="Times New Roman"/>
                <w:b/>
                <w:bCs/>
                <w:snapToGrid w:val="0"/>
                <w:color w:val="7030A0"/>
                <w:sz w:val="16"/>
                <w:szCs w:val="16"/>
                <w:lang w:val="es-ES_tradnl" w:eastAsia="es-ES"/>
              </w:rPr>
              <w:t>RRRRAAAAMMDDCCCNNNNNKKKKKKKKKKKKKKKKKKK</w:t>
            </w:r>
          </w:p>
          <w:p w:rsidR="004C4831" w:rsidRPr="004C4831" w:rsidRDefault="004C4831" w:rsidP="004C4831">
            <w:pPr>
              <w:spacing w:after="0" w:line="240" w:lineRule="auto"/>
              <w:rPr>
                <w:rFonts w:eastAsia="Times New Roman" w:cs="Times New Roman"/>
                <w:bCs/>
                <w:snapToGrid w:val="0"/>
                <w:sz w:val="16"/>
                <w:szCs w:val="16"/>
                <w:lang w:val="es-ES_tradnl" w:eastAsia="es-ES"/>
              </w:rPr>
            </w:pPr>
            <w:r w:rsidRPr="004C4831">
              <w:rPr>
                <w:rFonts w:eastAsia="Times New Roman" w:cs="Times New Roman"/>
                <w:bCs/>
                <w:snapToGrid w:val="0"/>
                <w:sz w:val="16"/>
                <w:szCs w:val="16"/>
                <w:lang w:val="es-ES_tradnl" w:eastAsia="es-ES"/>
              </w:rPr>
              <w:t>RRRR recinto + AAAAMMDD fecha del vuelo + CCC código de compañía aérea, de 2 o 3 caracteres + NNNNN nº de vuelo, de 4 o 5 caracteres + KKKKKKKKKKKKKKKKKKKK nº de conocimiento aéreo de hasta 19 caracteres</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1448E8" w:rsidRPr="0009433F" w:rsidRDefault="00F75C4F" w:rsidP="001448E8">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A39</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1448E8" w:rsidRPr="0009433F" w:rsidRDefault="00F75C4F" w:rsidP="0009433F">
            <w:pPr>
              <w:spacing w:after="0" w:line="240" w:lineRule="auto"/>
              <w:jc w:val="center"/>
              <w:rPr>
                <w:rFonts w:eastAsia="Times New Roman" w:cs="Times New Roman"/>
                <w:sz w:val="20"/>
                <w:szCs w:val="20"/>
                <w:lang w:val="es-ES_tradnl" w:eastAsia="es-ES"/>
              </w:rPr>
            </w:pPr>
            <w:r w:rsidRPr="00F75C4F">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1448E8" w:rsidRPr="001448E8" w:rsidRDefault="00F75C4F" w:rsidP="0009433F">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 xml:space="preserve">El </w:t>
            </w:r>
            <w:r w:rsidR="004C4831">
              <w:rPr>
                <w:rFonts w:eastAsia="Times New Roman" w:cs="Times New Roman"/>
                <w:sz w:val="20"/>
                <w:szCs w:val="20"/>
                <w:lang w:val="es-ES_tradnl" w:eastAsia="es-ES"/>
              </w:rPr>
              <w:t xml:space="preserve">nº de referencia del </w:t>
            </w:r>
            <w:r>
              <w:rPr>
                <w:rFonts w:eastAsia="Times New Roman" w:cs="Times New Roman"/>
                <w:sz w:val="20"/>
                <w:szCs w:val="20"/>
                <w:lang w:val="es-ES_tradnl" w:eastAsia="es-ES"/>
              </w:rPr>
              <w:t>DUA</w:t>
            </w:r>
            <w:r w:rsidR="004C4831">
              <w:rPr>
                <w:rFonts w:eastAsia="Times New Roman" w:cs="Times New Roman"/>
                <w:sz w:val="20"/>
                <w:szCs w:val="20"/>
                <w:lang w:val="es-ES_tradnl" w:eastAsia="es-ES"/>
              </w:rPr>
              <w:t xml:space="preserve"> de importación</w:t>
            </w:r>
            <w:r>
              <w:rPr>
                <w:rFonts w:eastAsia="Times New Roman" w:cs="Times New Roman"/>
                <w:sz w:val="20"/>
                <w:szCs w:val="20"/>
                <w:lang w:val="es-ES_tradnl" w:eastAsia="es-ES"/>
              </w:rPr>
              <w:t xml:space="preserve"> o </w:t>
            </w:r>
            <w:r w:rsidR="004C4831">
              <w:rPr>
                <w:rFonts w:eastAsia="Times New Roman" w:cs="Times New Roman"/>
                <w:sz w:val="20"/>
                <w:szCs w:val="20"/>
                <w:lang w:val="es-ES_tradnl" w:eastAsia="es-ES"/>
              </w:rPr>
              <w:t xml:space="preserve">de la </w:t>
            </w:r>
            <w:proofErr w:type="spellStart"/>
            <w:r>
              <w:rPr>
                <w:rFonts w:eastAsia="Times New Roman" w:cs="Times New Roman"/>
                <w:sz w:val="20"/>
                <w:szCs w:val="20"/>
                <w:lang w:val="es-ES_tradnl" w:eastAsia="es-ES"/>
              </w:rPr>
              <w:t>la</w:t>
            </w:r>
            <w:proofErr w:type="spellEnd"/>
            <w:r>
              <w:rPr>
                <w:rFonts w:eastAsia="Times New Roman" w:cs="Times New Roman"/>
                <w:sz w:val="20"/>
                <w:szCs w:val="20"/>
                <w:lang w:val="es-ES_tradnl" w:eastAsia="es-ES"/>
              </w:rPr>
              <w:t xml:space="preserve"> Sumaria del DUA</w:t>
            </w:r>
          </w:p>
        </w:tc>
      </w:tr>
      <w:tr w:rsidR="00AB458D" w:rsidRPr="0009433F" w:rsidTr="00586A52">
        <w:tc>
          <w:tcPr>
            <w:tcW w:w="4890" w:type="dxa"/>
            <w:tcBorders>
              <w:top w:val="single" w:sz="6" w:space="0" w:color="auto"/>
              <w:left w:val="single" w:sz="4" w:space="0" w:color="auto"/>
              <w:bottom w:val="single" w:sz="6" w:space="0" w:color="auto"/>
              <w:right w:val="single" w:sz="6" w:space="0" w:color="auto"/>
            </w:tcBorders>
            <w:shd w:val="clear" w:color="auto" w:fill="F9FAE8"/>
          </w:tcPr>
          <w:p w:rsidR="00AB458D" w:rsidRPr="0009433F" w:rsidRDefault="00AB458D" w:rsidP="00586A52">
            <w:pPr>
              <w:spacing w:after="0" w:line="240" w:lineRule="auto"/>
              <w:rPr>
                <w:rFonts w:eastAsia="Times New Roman" w:cs="Times New Roman"/>
                <w:b/>
                <w:bCs/>
                <w:snapToGrid w:val="0"/>
                <w:sz w:val="20"/>
                <w:szCs w:val="20"/>
                <w:lang w:val="es-ES_tradnl" w:eastAsia="es-ES"/>
              </w:rPr>
            </w:pPr>
            <w:r w:rsidRPr="0009433F">
              <w:rPr>
                <w:rFonts w:eastAsia="Times New Roman" w:cs="Times New Roman"/>
                <w:b/>
                <w:bCs/>
                <w:snapToGrid w:val="0"/>
                <w:sz w:val="20"/>
                <w:szCs w:val="20"/>
                <w:lang w:val="es-ES_tradnl" w:eastAsia="es-ES"/>
              </w:rPr>
              <w:t>Fecha Inicio de Validez de la autorización</w:t>
            </w:r>
          </w:p>
          <w:p w:rsidR="00AB458D" w:rsidRPr="0009433F" w:rsidRDefault="00AB458D" w:rsidP="00586A52">
            <w:pPr>
              <w:spacing w:after="0" w:line="240" w:lineRule="auto"/>
              <w:rPr>
                <w:rFonts w:eastAsia="Times New Roman" w:cs="Times New Roman"/>
                <w:snapToGrid w:val="0"/>
                <w:sz w:val="24"/>
                <w:szCs w:val="20"/>
                <w:lang w:val="es-ES_tradnl" w:eastAsia="es-ES"/>
              </w:rPr>
            </w:pPr>
            <w:r w:rsidRPr="0009433F">
              <w:rPr>
                <w:rFonts w:eastAsia="Times New Roman" w:cs="Times New Roman"/>
                <w:snapToGrid w:val="0"/>
                <w:sz w:val="20"/>
                <w:szCs w:val="20"/>
                <w:lang w:val="es-ES_tradnl" w:eastAsia="es-ES"/>
              </w:rPr>
              <w:t>Con formato AAAAMMDD</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AB458D" w:rsidRPr="0009433F" w:rsidRDefault="00AB458D" w:rsidP="00586A52">
            <w:pPr>
              <w:spacing w:after="0" w:line="240" w:lineRule="auto"/>
              <w:rPr>
                <w:rFonts w:eastAsia="Times New Roman" w:cs="Times New Roman"/>
                <w:color w:val="FF0000"/>
                <w:sz w:val="24"/>
                <w:szCs w:val="20"/>
                <w:lang w:val="es-ES_tradnl" w:eastAsia="es-ES"/>
              </w:rPr>
            </w:pPr>
            <w:r w:rsidRPr="0009433F">
              <w:rPr>
                <w:rFonts w:eastAsia="Times New Roman" w:cs="Times New Roman"/>
                <w:sz w:val="20"/>
                <w:szCs w:val="20"/>
                <w:lang w:val="es-ES_tradnl" w:eastAsia="es-ES"/>
              </w:rPr>
              <w:t>A8</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AB458D" w:rsidRPr="0009433F" w:rsidRDefault="00AB458D" w:rsidP="00586A52">
            <w:pPr>
              <w:spacing w:after="0" w:line="240" w:lineRule="auto"/>
              <w:jc w:val="center"/>
              <w:rPr>
                <w:rFonts w:eastAsia="Times New Roman" w:cs="Times New Roman"/>
                <w:color w:val="FF0000"/>
                <w:sz w:val="24"/>
                <w:szCs w:val="20"/>
                <w:lang w:val="es-ES_tradnl" w:eastAsia="es-ES"/>
              </w:rPr>
            </w:pPr>
            <w:r w:rsidRPr="0009433F">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AB458D" w:rsidRPr="0009433F" w:rsidRDefault="00AB458D" w:rsidP="00586A52">
            <w:pPr>
              <w:spacing w:after="0" w:line="240" w:lineRule="auto"/>
              <w:rPr>
                <w:rFonts w:eastAsia="Times New Roman" w:cs="Times New Roman"/>
                <w:color w:val="FF0000"/>
                <w:sz w:val="24"/>
                <w:szCs w:val="20"/>
                <w:lang w:val="es-ES_tradnl" w:eastAsia="es-ES"/>
              </w:rPr>
            </w:pPr>
            <w:r w:rsidRPr="0009433F">
              <w:rPr>
                <w:rFonts w:eastAsia="Times New Roman" w:cs="Times New Roman"/>
                <w:sz w:val="20"/>
                <w:szCs w:val="20"/>
                <w:lang w:val="es-ES_tradnl" w:eastAsia="es-ES"/>
              </w:rPr>
              <w:t>La Fecha de Admisión del DUA  ha de ser mayor o igual a esta.</w:t>
            </w:r>
          </w:p>
        </w:tc>
      </w:tr>
      <w:tr w:rsidR="0009433F" w:rsidRPr="0009433F" w:rsidTr="00242203">
        <w:tc>
          <w:tcPr>
            <w:tcW w:w="4890" w:type="dxa"/>
            <w:tcBorders>
              <w:top w:val="single" w:sz="6" w:space="0" w:color="auto"/>
              <w:left w:val="single" w:sz="4" w:space="0" w:color="auto"/>
              <w:bottom w:val="single" w:sz="6" w:space="0" w:color="auto"/>
              <w:right w:val="single" w:sz="6" w:space="0" w:color="auto"/>
            </w:tcBorders>
            <w:shd w:val="clear" w:color="auto" w:fill="F9FAE8"/>
          </w:tcPr>
          <w:p w:rsidR="0009433F" w:rsidRPr="0009433F" w:rsidRDefault="0009433F" w:rsidP="0009433F">
            <w:pPr>
              <w:spacing w:after="0" w:line="240" w:lineRule="auto"/>
              <w:jc w:val="both"/>
              <w:rPr>
                <w:rFonts w:eastAsia="Times New Roman" w:cs="Times New Roman"/>
                <w:b/>
                <w:bCs/>
                <w:snapToGrid w:val="0"/>
                <w:sz w:val="20"/>
                <w:szCs w:val="20"/>
                <w:lang w:val="es-ES_tradnl" w:eastAsia="es-ES"/>
              </w:rPr>
            </w:pPr>
            <w:r w:rsidRPr="0009433F">
              <w:rPr>
                <w:rFonts w:eastAsia="Times New Roman" w:cs="Times New Roman"/>
                <w:b/>
                <w:bCs/>
                <w:snapToGrid w:val="0"/>
                <w:sz w:val="20"/>
                <w:szCs w:val="20"/>
                <w:lang w:val="es-ES_tradnl" w:eastAsia="es-ES"/>
              </w:rPr>
              <w:t>Indicador de Uso</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09433F" w:rsidRPr="0009433F" w:rsidRDefault="0009433F" w:rsidP="001448E8">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A1</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b/>
                <w:sz w:val="20"/>
                <w:szCs w:val="20"/>
                <w:lang w:val="es-ES_tradnl" w:eastAsia="es-ES"/>
              </w:rPr>
              <w:t>1</w:t>
            </w:r>
            <w:r w:rsidRPr="0009433F">
              <w:rPr>
                <w:rFonts w:eastAsia="Times New Roman" w:cs="Times New Roman"/>
                <w:sz w:val="20"/>
                <w:szCs w:val="20"/>
                <w:lang w:val="es-ES_tradnl" w:eastAsia="es-ES"/>
              </w:rPr>
              <w:t xml:space="preserve"> Apto.</w:t>
            </w:r>
          </w:p>
          <w:p w:rsidR="00242858"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b/>
                <w:sz w:val="20"/>
                <w:szCs w:val="20"/>
                <w:lang w:val="es-ES_tradnl" w:eastAsia="es-ES"/>
              </w:rPr>
              <w:t>2</w:t>
            </w:r>
            <w:r w:rsidRPr="0009433F">
              <w:rPr>
                <w:rFonts w:eastAsia="Times New Roman" w:cs="Times New Roman"/>
                <w:sz w:val="20"/>
                <w:szCs w:val="20"/>
                <w:lang w:val="es-ES_tradnl" w:eastAsia="es-ES"/>
              </w:rPr>
              <w:t xml:space="preserve"> No Apto.</w:t>
            </w:r>
            <w:r w:rsidR="00242858">
              <w:rPr>
                <w:rFonts w:eastAsia="Times New Roman" w:cs="Times New Roman"/>
                <w:sz w:val="20"/>
                <w:szCs w:val="20"/>
                <w:lang w:val="es-ES_tradnl" w:eastAsia="es-ES"/>
              </w:rPr>
              <w:t xml:space="preserve"> </w:t>
            </w:r>
          </w:p>
          <w:p w:rsidR="00242858" w:rsidRDefault="00242858" w:rsidP="0009433F">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w:t>
            </w:r>
            <w:r w:rsidR="0009433F" w:rsidRPr="0009433F">
              <w:rPr>
                <w:rFonts w:eastAsia="Times New Roman" w:cs="Times New Roman"/>
                <w:sz w:val="20"/>
                <w:szCs w:val="20"/>
                <w:lang w:val="es-ES_tradnl" w:eastAsia="es-ES"/>
              </w:rPr>
              <w:t xml:space="preserve">No </w:t>
            </w:r>
            <w:r>
              <w:rPr>
                <w:rFonts w:eastAsia="Times New Roman" w:cs="Times New Roman"/>
                <w:sz w:val="20"/>
                <w:szCs w:val="20"/>
                <w:lang w:val="es-ES_tradnl" w:eastAsia="es-ES"/>
              </w:rPr>
              <w:t xml:space="preserve">se admite en </w:t>
            </w:r>
            <w:proofErr w:type="spellStart"/>
            <w:r>
              <w:rPr>
                <w:rFonts w:eastAsia="Times New Roman" w:cs="Times New Roman"/>
                <w:sz w:val="20"/>
                <w:szCs w:val="20"/>
                <w:lang w:val="es-ES_tradnl" w:eastAsia="es-ES"/>
              </w:rPr>
              <w:t>DUA’s</w:t>
            </w:r>
            <w:proofErr w:type="spellEnd"/>
            <w:r>
              <w:rPr>
                <w:rFonts w:eastAsia="Times New Roman" w:cs="Times New Roman"/>
                <w:sz w:val="20"/>
                <w:szCs w:val="20"/>
                <w:lang w:val="es-ES_tradnl" w:eastAsia="es-ES"/>
              </w:rPr>
              <w:t>)</w:t>
            </w:r>
          </w:p>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b/>
                <w:sz w:val="20"/>
                <w:szCs w:val="20"/>
                <w:lang w:val="es-ES_tradnl" w:eastAsia="es-ES"/>
              </w:rPr>
              <w:t>3</w:t>
            </w:r>
            <w:r w:rsidRPr="0009433F">
              <w:rPr>
                <w:rFonts w:eastAsia="Times New Roman" w:cs="Times New Roman"/>
                <w:sz w:val="20"/>
                <w:szCs w:val="20"/>
                <w:lang w:val="es-ES_tradnl" w:eastAsia="es-ES"/>
              </w:rPr>
              <w:t xml:space="preserve"> No procede. </w:t>
            </w:r>
          </w:p>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 xml:space="preserve">  Es como un Apto, (se contrastan todos sus datos con los del DUA, excepto la Sumaria).</w:t>
            </w:r>
          </w:p>
        </w:tc>
      </w:tr>
      <w:tr w:rsidR="00AB458D" w:rsidRPr="0009433F" w:rsidTr="00586A52">
        <w:tc>
          <w:tcPr>
            <w:tcW w:w="4890" w:type="dxa"/>
            <w:tcBorders>
              <w:top w:val="single" w:sz="6" w:space="0" w:color="auto"/>
              <w:left w:val="single" w:sz="4" w:space="0" w:color="auto"/>
              <w:bottom w:val="single" w:sz="6" w:space="0" w:color="auto"/>
              <w:right w:val="single" w:sz="6" w:space="0" w:color="auto"/>
            </w:tcBorders>
            <w:shd w:val="clear" w:color="auto" w:fill="F9FAE8"/>
          </w:tcPr>
          <w:p w:rsidR="00AB458D" w:rsidRPr="0009433F" w:rsidRDefault="00AB458D" w:rsidP="00AB458D">
            <w:pPr>
              <w:spacing w:after="0" w:line="240" w:lineRule="auto"/>
              <w:jc w:val="both"/>
              <w:rPr>
                <w:rFonts w:eastAsia="Times New Roman" w:cs="Times New Roman"/>
                <w:b/>
                <w:bCs/>
                <w:snapToGrid w:val="0"/>
                <w:sz w:val="20"/>
                <w:szCs w:val="20"/>
                <w:lang w:val="es-ES_tradnl" w:eastAsia="es-ES"/>
              </w:rPr>
            </w:pPr>
            <w:r>
              <w:rPr>
                <w:rFonts w:eastAsia="Times New Roman" w:cs="Times New Roman"/>
                <w:b/>
                <w:bCs/>
                <w:snapToGrid w:val="0"/>
                <w:sz w:val="20"/>
                <w:szCs w:val="20"/>
                <w:lang w:val="es-ES_tradnl" w:eastAsia="es-ES"/>
              </w:rPr>
              <w:t>Tipo de Comercio Exterior</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AB458D" w:rsidRPr="0009433F" w:rsidRDefault="00AB458D" w:rsidP="00586A52">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A1</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AB458D" w:rsidRPr="0009433F" w:rsidRDefault="00AB458D" w:rsidP="00586A52">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AB458D" w:rsidRPr="0009433F" w:rsidRDefault="00AB458D" w:rsidP="00586A52">
            <w:pPr>
              <w:spacing w:after="0" w:line="240" w:lineRule="auto"/>
              <w:rPr>
                <w:rFonts w:eastAsia="Times New Roman" w:cs="Times New Roman"/>
                <w:sz w:val="20"/>
                <w:szCs w:val="20"/>
                <w:lang w:val="es-ES_tradnl" w:eastAsia="es-ES"/>
              </w:rPr>
            </w:pPr>
            <w:r>
              <w:rPr>
                <w:rFonts w:eastAsia="Times New Roman" w:cs="Times New Roman"/>
                <w:b/>
                <w:sz w:val="20"/>
                <w:szCs w:val="20"/>
                <w:lang w:val="es-ES_tradnl" w:eastAsia="es-ES"/>
              </w:rPr>
              <w:t>I</w:t>
            </w:r>
            <w:r w:rsidRPr="0009433F">
              <w:rPr>
                <w:rFonts w:eastAsia="Times New Roman" w:cs="Times New Roman"/>
                <w:sz w:val="20"/>
                <w:szCs w:val="20"/>
                <w:lang w:val="es-ES_tradnl" w:eastAsia="es-ES"/>
              </w:rPr>
              <w:t xml:space="preserve"> </w:t>
            </w:r>
            <w:r>
              <w:rPr>
                <w:rFonts w:eastAsia="Times New Roman" w:cs="Times New Roman"/>
                <w:sz w:val="20"/>
                <w:szCs w:val="20"/>
                <w:lang w:val="es-ES_tradnl" w:eastAsia="es-ES"/>
              </w:rPr>
              <w:t>Importación</w:t>
            </w:r>
          </w:p>
          <w:p w:rsidR="00AB458D" w:rsidRPr="0009433F" w:rsidRDefault="00AB458D" w:rsidP="00AB458D">
            <w:pPr>
              <w:spacing w:after="0" w:line="240" w:lineRule="auto"/>
              <w:rPr>
                <w:rFonts w:eastAsia="Times New Roman" w:cs="Times New Roman"/>
                <w:sz w:val="20"/>
                <w:szCs w:val="20"/>
                <w:lang w:val="es-ES_tradnl" w:eastAsia="es-ES"/>
              </w:rPr>
            </w:pPr>
            <w:r>
              <w:rPr>
                <w:rFonts w:eastAsia="Times New Roman" w:cs="Times New Roman"/>
                <w:b/>
                <w:sz w:val="20"/>
                <w:szCs w:val="20"/>
                <w:lang w:val="es-ES_tradnl" w:eastAsia="es-ES"/>
              </w:rPr>
              <w:t>T</w:t>
            </w:r>
            <w:r w:rsidRPr="0009433F">
              <w:rPr>
                <w:rFonts w:eastAsia="Times New Roman" w:cs="Times New Roman"/>
                <w:sz w:val="20"/>
                <w:szCs w:val="20"/>
                <w:lang w:val="es-ES_tradnl" w:eastAsia="es-ES"/>
              </w:rPr>
              <w:t xml:space="preserve"> </w:t>
            </w:r>
            <w:r>
              <w:rPr>
                <w:rFonts w:eastAsia="Times New Roman" w:cs="Times New Roman"/>
                <w:sz w:val="20"/>
                <w:szCs w:val="20"/>
                <w:lang w:val="es-ES_tradnl" w:eastAsia="es-ES"/>
              </w:rPr>
              <w:t>Tránsitos</w:t>
            </w:r>
            <w:r w:rsidRPr="0009433F">
              <w:rPr>
                <w:rFonts w:eastAsia="Times New Roman" w:cs="Times New Roman"/>
                <w:sz w:val="20"/>
                <w:szCs w:val="20"/>
                <w:lang w:val="es-ES_tradnl" w:eastAsia="es-ES"/>
              </w:rPr>
              <w:t>.</w:t>
            </w:r>
          </w:p>
        </w:tc>
      </w:tr>
    </w:tbl>
    <w:p w:rsidR="0009433F" w:rsidRPr="0009433F" w:rsidRDefault="0009433F" w:rsidP="0009433F">
      <w:pPr>
        <w:spacing w:after="0" w:line="240" w:lineRule="auto"/>
        <w:jc w:val="both"/>
        <w:rPr>
          <w:rFonts w:eastAsia="Times New Roman" w:cs="Times New Roman"/>
          <w:sz w:val="24"/>
          <w:szCs w:val="20"/>
          <w:lang w:eastAsia="es-ES"/>
        </w:rPr>
      </w:pPr>
    </w:p>
    <w:p w:rsidR="00A11536" w:rsidRDefault="00A11536" w:rsidP="00A11536">
      <w:pPr>
        <w:spacing w:after="0" w:line="240" w:lineRule="auto"/>
        <w:jc w:val="both"/>
        <w:rPr>
          <w:rFonts w:eastAsia="Times New Roman" w:cs="Times New Roman"/>
          <w:b/>
          <w:bCs/>
          <w:sz w:val="24"/>
          <w:szCs w:val="20"/>
          <w:lang w:eastAsia="es-ES"/>
        </w:rPr>
      </w:pPr>
    </w:p>
    <w:p w:rsidR="00A11536" w:rsidRDefault="00A11536" w:rsidP="00A11536">
      <w:pPr>
        <w:spacing w:after="0" w:line="240" w:lineRule="auto"/>
        <w:jc w:val="both"/>
        <w:rPr>
          <w:rFonts w:eastAsia="Times New Roman" w:cs="Times New Roman"/>
          <w:b/>
          <w:bCs/>
          <w:sz w:val="24"/>
          <w:szCs w:val="20"/>
          <w:lang w:eastAsia="es-ES"/>
        </w:rPr>
      </w:pPr>
    </w:p>
    <w:p w:rsidR="00A11536" w:rsidRDefault="00A11536" w:rsidP="00A11536">
      <w:pPr>
        <w:spacing w:after="0" w:line="240" w:lineRule="auto"/>
        <w:jc w:val="both"/>
        <w:rPr>
          <w:rFonts w:eastAsia="Times New Roman" w:cs="Times New Roman"/>
          <w:b/>
          <w:bCs/>
          <w:sz w:val="24"/>
          <w:szCs w:val="20"/>
          <w:lang w:eastAsia="es-ES"/>
        </w:rPr>
      </w:pPr>
    </w:p>
    <w:p w:rsidR="00A11536" w:rsidRPr="00322042" w:rsidRDefault="00A11536" w:rsidP="00A11536">
      <w:pPr>
        <w:spacing w:after="0" w:line="240" w:lineRule="auto"/>
        <w:jc w:val="both"/>
        <w:rPr>
          <w:rFonts w:eastAsia="Times New Roman" w:cs="Times New Roman"/>
          <w:b/>
          <w:bCs/>
          <w:sz w:val="24"/>
          <w:szCs w:val="20"/>
          <w:lang w:eastAsia="es-ES"/>
        </w:rPr>
      </w:pPr>
      <w:r w:rsidRPr="00322042">
        <w:rPr>
          <w:rFonts w:eastAsia="Times New Roman" w:cs="Times New Roman"/>
          <w:b/>
          <w:bCs/>
          <w:sz w:val="24"/>
          <w:szCs w:val="20"/>
          <w:lang w:eastAsia="es-ES"/>
        </w:rPr>
        <w:t>Validación y Efecto:</w:t>
      </w:r>
    </w:p>
    <w:p w:rsidR="00A11536" w:rsidRDefault="00A11536" w:rsidP="00A11536">
      <w:pPr>
        <w:spacing w:after="0" w:line="240" w:lineRule="auto"/>
        <w:rPr>
          <w:rFonts w:eastAsia="Times New Roman" w:cs="Times New Roman"/>
          <w:bCs/>
          <w:sz w:val="24"/>
          <w:szCs w:val="20"/>
          <w:lang w:eastAsia="es-ES"/>
        </w:rPr>
      </w:pPr>
      <w:r w:rsidRPr="00322042">
        <w:rPr>
          <w:rFonts w:eastAsia="Times New Roman" w:cs="Times New Roman"/>
          <w:bCs/>
          <w:sz w:val="24"/>
          <w:szCs w:val="20"/>
          <w:lang w:eastAsia="es-ES"/>
        </w:rPr>
        <w:t>El número de autorización debe ser único. En caso de que el número de autorización</w:t>
      </w:r>
      <w:r>
        <w:rPr>
          <w:rFonts w:eastAsia="Times New Roman" w:cs="Times New Roman"/>
          <w:bCs/>
          <w:sz w:val="24"/>
          <w:szCs w:val="20"/>
          <w:lang w:eastAsia="es-ES"/>
        </w:rPr>
        <w:t xml:space="preserve"> </w:t>
      </w:r>
      <w:r w:rsidRPr="00322042">
        <w:rPr>
          <w:rFonts w:eastAsia="Times New Roman" w:cs="Times New Roman"/>
          <w:bCs/>
          <w:sz w:val="24"/>
          <w:szCs w:val="20"/>
          <w:lang w:eastAsia="es-ES"/>
        </w:rPr>
        <w:t xml:space="preserve">no estuviera en el Sistema de Información de la AEAT se considerará </w:t>
      </w:r>
      <w:r w:rsidRPr="00A11536">
        <w:rPr>
          <w:rFonts w:eastAsia="Times New Roman" w:cs="Times New Roman"/>
          <w:b/>
          <w:bCs/>
          <w:sz w:val="24"/>
          <w:szCs w:val="20"/>
          <w:lang w:eastAsia="es-ES"/>
        </w:rPr>
        <w:t>alta</w:t>
      </w:r>
      <w:r w:rsidRPr="00322042">
        <w:rPr>
          <w:rFonts w:eastAsia="Times New Roman" w:cs="Times New Roman"/>
          <w:bCs/>
          <w:sz w:val="24"/>
          <w:szCs w:val="20"/>
          <w:lang w:eastAsia="es-ES"/>
        </w:rPr>
        <w:t xml:space="preserve"> y se</w:t>
      </w:r>
      <w:r>
        <w:rPr>
          <w:rFonts w:eastAsia="Times New Roman" w:cs="Times New Roman"/>
          <w:bCs/>
          <w:sz w:val="24"/>
          <w:szCs w:val="20"/>
          <w:lang w:eastAsia="es-ES"/>
        </w:rPr>
        <w:t xml:space="preserve"> </w:t>
      </w:r>
      <w:r w:rsidRPr="00322042">
        <w:rPr>
          <w:rFonts w:eastAsia="Times New Roman" w:cs="Times New Roman"/>
          <w:bCs/>
          <w:sz w:val="24"/>
          <w:szCs w:val="20"/>
          <w:lang w:eastAsia="es-ES"/>
        </w:rPr>
        <w:t>insertará un registro en las BBDD de la AEAT. En caso contrario se considerará</w:t>
      </w:r>
      <w:r>
        <w:rPr>
          <w:rFonts w:eastAsia="Times New Roman" w:cs="Times New Roman"/>
          <w:bCs/>
          <w:sz w:val="24"/>
          <w:szCs w:val="20"/>
          <w:lang w:eastAsia="es-ES"/>
        </w:rPr>
        <w:t xml:space="preserve"> </w:t>
      </w:r>
      <w:r w:rsidRPr="00A11536">
        <w:rPr>
          <w:rFonts w:eastAsia="Times New Roman" w:cs="Times New Roman"/>
          <w:b/>
          <w:bCs/>
          <w:sz w:val="24"/>
          <w:szCs w:val="20"/>
          <w:lang w:eastAsia="es-ES"/>
        </w:rPr>
        <w:t>modificación</w:t>
      </w:r>
      <w:r w:rsidRPr="00322042">
        <w:rPr>
          <w:rFonts w:eastAsia="Times New Roman" w:cs="Times New Roman"/>
          <w:bCs/>
          <w:sz w:val="24"/>
          <w:szCs w:val="20"/>
          <w:lang w:eastAsia="es-ES"/>
        </w:rPr>
        <w:t xml:space="preserve"> y se actualizarán los datos de la autorización enviada en su momento</w:t>
      </w:r>
      <w:r>
        <w:rPr>
          <w:rFonts w:eastAsia="Times New Roman" w:cs="Times New Roman"/>
          <w:bCs/>
          <w:sz w:val="24"/>
          <w:szCs w:val="20"/>
          <w:lang w:eastAsia="es-ES"/>
        </w:rPr>
        <w:t xml:space="preserve"> </w:t>
      </w:r>
      <w:r w:rsidRPr="00322042">
        <w:rPr>
          <w:rFonts w:eastAsia="Times New Roman" w:cs="Times New Roman"/>
          <w:bCs/>
          <w:sz w:val="24"/>
          <w:szCs w:val="20"/>
          <w:lang w:eastAsia="es-ES"/>
        </w:rPr>
        <w:t>como alta. Se podrán modificar todos los datos, incluso las mercancías. Esta</w:t>
      </w:r>
      <w:r>
        <w:rPr>
          <w:rFonts w:eastAsia="Times New Roman" w:cs="Times New Roman"/>
          <w:bCs/>
          <w:sz w:val="24"/>
          <w:szCs w:val="20"/>
          <w:lang w:eastAsia="es-ES"/>
        </w:rPr>
        <w:t xml:space="preserve"> </w:t>
      </w:r>
      <w:r w:rsidRPr="00322042">
        <w:rPr>
          <w:rFonts w:eastAsia="Times New Roman" w:cs="Times New Roman"/>
          <w:bCs/>
          <w:sz w:val="24"/>
          <w:szCs w:val="20"/>
          <w:lang w:eastAsia="es-ES"/>
        </w:rPr>
        <w:t>modificación se podrá realizar mientras no se haya hecho ninguna declaración</w:t>
      </w:r>
      <w:r>
        <w:rPr>
          <w:rFonts w:eastAsia="Times New Roman" w:cs="Times New Roman"/>
          <w:bCs/>
          <w:sz w:val="24"/>
          <w:szCs w:val="20"/>
          <w:lang w:eastAsia="es-ES"/>
        </w:rPr>
        <w:t xml:space="preserve"> </w:t>
      </w:r>
      <w:r w:rsidRPr="00322042">
        <w:rPr>
          <w:rFonts w:eastAsia="Times New Roman" w:cs="Times New Roman"/>
          <w:bCs/>
          <w:sz w:val="24"/>
          <w:szCs w:val="20"/>
          <w:lang w:eastAsia="es-ES"/>
        </w:rPr>
        <w:t>aduanera de comercio exterior de la autorización de Agricultura.</w:t>
      </w:r>
    </w:p>
    <w:p w:rsidR="0009433F" w:rsidRDefault="0009433F" w:rsidP="0009433F">
      <w:pPr>
        <w:spacing w:after="0" w:line="240" w:lineRule="auto"/>
        <w:rPr>
          <w:rFonts w:eastAsia="Times New Roman" w:cs="Times New Roman"/>
          <w:sz w:val="24"/>
          <w:szCs w:val="20"/>
          <w:lang w:eastAsia="es-ES"/>
        </w:rPr>
      </w:pPr>
    </w:p>
    <w:p w:rsidR="00145CD7" w:rsidRPr="00FF2638" w:rsidRDefault="00145CD7" w:rsidP="00525D83">
      <w:pPr>
        <w:jc w:val="both"/>
        <w:rPr>
          <w:rFonts w:cs="Arial"/>
          <w:color w:val="0000FF"/>
          <w:sz w:val="24"/>
          <w:szCs w:val="24"/>
        </w:rPr>
      </w:pPr>
      <w:r w:rsidRPr="00145CD7">
        <w:rPr>
          <w:rFonts w:eastAsia="Times New Roman" w:cs="Times New Roman"/>
          <w:bCs/>
          <w:sz w:val="24"/>
          <w:szCs w:val="20"/>
          <w:lang w:eastAsia="es-ES"/>
        </w:rPr>
        <w:t>La definición del servicio y los esquemas de entrada y salida se pueden consultar en:</w:t>
      </w:r>
      <w:r>
        <w:rPr>
          <w:rFonts w:ascii="Garamond" w:hAnsi="Garamond" w:cs="Arial"/>
          <w:color w:val="000000"/>
          <w:sz w:val="20"/>
        </w:rPr>
        <w:t xml:space="preserve"> </w:t>
      </w:r>
      <w:hyperlink r:id="rId16" w:history="1">
        <w:r w:rsidR="008F5BDA">
          <w:rPr>
            <w:rStyle w:val="Hipervnculo"/>
            <w:rFonts w:cs="Arial"/>
            <w:sz w:val="24"/>
            <w:szCs w:val="24"/>
          </w:rPr>
          <w:t>https://www2.agenciatributaria.gob.es/static_files/common/internet/dep/aduanas/es/aeat/dit/adu/ad44/FitoAgri/ActCertiN851V2.wsdl</w:t>
        </w:r>
      </w:hyperlink>
    </w:p>
    <w:p w:rsidR="00145CD7" w:rsidRPr="00FF2638" w:rsidRDefault="00BE52C8" w:rsidP="00145CD7">
      <w:pPr>
        <w:jc w:val="both"/>
        <w:rPr>
          <w:rFonts w:cs="Arial"/>
          <w:color w:val="0000FF"/>
          <w:sz w:val="24"/>
          <w:szCs w:val="24"/>
        </w:rPr>
      </w:pPr>
      <w:hyperlink r:id="rId17" w:history="1">
        <w:r w:rsidR="008F5BDA">
          <w:rPr>
            <w:rStyle w:val="Hipervnculo"/>
            <w:rFonts w:cs="Arial"/>
            <w:sz w:val="24"/>
            <w:szCs w:val="24"/>
          </w:rPr>
          <w:t>https://www2.agenciatributaria.gob.es/static_files/common/internet/dep/aduanas/es/aeat/dit/adu/ad44/FitoAgri/ActCertiN851V2Ent.xsd</w:t>
        </w:r>
      </w:hyperlink>
    </w:p>
    <w:p w:rsidR="00145CD7" w:rsidRPr="00FF2638" w:rsidRDefault="00BE52C8" w:rsidP="00145CD7">
      <w:pPr>
        <w:rPr>
          <w:rFonts w:cs="Arial"/>
          <w:sz w:val="24"/>
          <w:szCs w:val="24"/>
        </w:rPr>
      </w:pPr>
      <w:hyperlink r:id="rId18" w:history="1">
        <w:r w:rsidR="008912CC">
          <w:rPr>
            <w:rStyle w:val="Hipervnculo"/>
            <w:rFonts w:cs="Arial"/>
            <w:sz w:val="24"/>
            <w:szCs w:val="24"/>
          </w:rPr>
          <w:t>https://www2.agenciatributaria.gob.es/static_files/common/internet/dep/aduanas/es/aeat/dit/adu/ad44/FitoAgri/ActCertiN851V2Sal.xsd</w:t>
        </w:r>
      </w:hyperlink>
    </w:p>
    <w:p w:rsidR="0072574D" w:rsidRDefault="0072574D" w:rsidP="00C738D2">
      <w:pPr>
        <w:spacing w:after="0" w:line="240" w:lineRule="auto"/>
        <w:jc w:val="both"/>
        <w:rPr>
          <w:rFonts w:eastAsia="Times New Roman" w:cs="Times New Roman"/>
          <w:b/>
          <w:bCs/>
          <w:sz w:val="24"/>
          <w:szCs w:val="20"/>
          <w:lang w:val="es-ES_tradnl" w:eastAsia="es-ES"/>
        </w:rPr>
      </w:pPr>
    </w:p>
    <w:p w:rsidR="00C738D2" w:rsidRPr="003B50F7" w:rsidRDefault="00C738D2" w:rsidP="00C738D2">
      <w:pPr>
        <w:spacing w:after="0" w:line="240" w:lineRule="auto"/>
        <w:jc w:val="both"/>
        <w:rPr>
          <w:rFonts w:eastAsia="Times New Roman" w:cs="Times New Roman"/>
          <w:b/>
          <w:bCs/>
          <w:sz w:val="20"/>
          <w:szCs w:val="20"/>
          <w:u w:val="single"/>
          <w:lang w:val="es-ES_tradnl" w:eastAsia="es-ES"/>
        </w:rPr>
      </w:pPr>
      <w:r w:rsidRPr="003B50F7">
        <w:rPr>
          <w:rFonts w:eastAsia="Times New Roman" w:cs="Times New Roman"/>
          <w:b/>
          <w:bCs/>
          <w:sz w:val="20"/>
          <w:szCs w:val="20"/>
          <w:u w:val="single"/>
          <w:lang w:val="es-ES_tradnl" w:eastAsia="es-ES"/>
        </w:rPr>
        <w:t>Diagrama con los Elementos de información del mensaje de envío:</w:t>
      </w:r>
    </w:p>
    <w:p w:rsidR="0072574D" w:rsidRDefault="0072574D" w:rsidP="00C738D2">
      <w:pPr>
        <w:spacing w:after="0" w:line="240" w:lineRule="auto"/>
        <w:jc w:val="both"/>
        <w:rPr>
          <w:rFonts w:eastAsia="Times New Roman" w:cs="Times New Roman"/>
          <w:b/>
          <w:bCs/>
          <w:sz w:val="24"/>
          <w:szCs w:val="20"/>
          <w:lang w:val="es-ES_tradnl" w:eastAsia="es-ES"/>
        </w:rPr>
      </w:pPr>
    </w:p>
    <w:p w:rsidR="00C738D2" w:rsidRPr="0009433F" w:rsidRDefault="00E629C7" w:rsidP="00C738D2">
      <w:pPr>
        <w:spacing w:after="0" w:line="240" w:lineRule="auto"/>
        <w:jc w:val="both"/>
        <w:rPr>
          <w:rFonts w:eastAsia="Times New Roman" w:cs="Times New Roman"/>
          <w:b/>
          <w:bCs/>
          <w:sz w:val="24"/>
          <w:szCs w:val="20"/>
          <w:lang w:val="es-ES_tradnl" w:eastAsia="es-ES"/>
        </w:rPr>
      </w:pPr>
      <w:r>
        <w:rPr>
          <w:rFonts w:eastAsia="Times New Roman" w:cs="Times New Roman"/>
          <w:b/>
          <w:bCs/>
          <w:noProof/>
          <w:sz w:val="24"/>
          <w:szCs w:val="20"/>
          <w:lang w:eastAsia="es-ES"/>
        </w:rPr>
        <w:drawing>
          <wp:inline distT="0" distB="0" distL="0" distR="0">
            <wp:extent cx="3695700" cy="3819525"/>
            <wp:effectExtent l="19050" t="0" r="0" b="0"/>
            <wp:docPr id="3" name="Imagen 2" descr="C:\AEAT\static_files\common\internet\dep\aduanas\es\aeat\dit\adu\ad44\FitoAgri\Versiones, borradores\DiagramaAct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EAT\static_files\common\internet\dep\aduanas\es\aeat\dit\adu\ad44\FitoAgri\Versiones, borradores\DiagramaActEnt.png"/>
                    <pic:cNvPicPr>
                      <a:picLocks noChangeAspect="1" noChangeArrowheads="1"/>
                    </pic:cNvPicPr>
                  </pic:nvPicPr>
                  <pic:blipFill>
                    <a:blip r:embed="rId19" cstate="print"/>
                    <a:srcRect/>
                    <a:stretch>
                      <a:fillRect/>
                    </a:stretch>
                  </pic:blipFill>
                  <pic:spPr bwMode="auto">
                    <a:xfrm>
                      <a:off x="0" y="0"/>
                      <a:ext cx="3695700" cy="3819525"/>
                    </a:xfrm>
                    <a:prstGeom prst="rect">
                      <a:avLst/>
                    </a:prstGeom>
                    <a:noFill/>
                    <a:ln w="9525">
                      <a:noFill/>
                      <a:miter lim="800000"/>
                      <a:headEnd/>
                      <a:tailEnd/>
                    </a:ln>
                  </pic:spPr>
                </pic:pic>
              </a:graphicData>
            </a:graphic>
          </wp:inline>
        </w:drawing>
      </w:r>
    </w:p>
    <w:p w:rsidR="0072574D" w:rsidRDefault="0072574D" w:rsidP="00C738D2">
      <w:pPr>
        <w:spacing w:after="0" w:line="240" w:lineRule="auto"/>
        <w:rPr>
          <w:rFonts w:eastAsia="Times New Roman" w:cs="Times New Roman"/>
          <w:b/>
          <w:bCs/>
          <w:sz w:val="24"/>
          <w:szCs w:val="20"/>
          <w:lang w:val="es-ES_tradnl" w:eastAsia="es-ES"/>
        </w:rPr>
      </w:pPr>
    </w:p>
    <w:p w:rsidR="003B50F7" w:rsidRDefault="003B50F7" w:rsidP="00C738D2">
      <w:pPr>
        <w:spacing w:after="0" w:line="240" w:lineRule="auto"/>
        <w:rPr>
          <w:rFonts w:eastAsia="Times New Roman" w:cs="Times New Roman"/>
          <w:b/>
          <w:bCs/>
          <w:sz w:val="20"/>
          <w:szCs w:val="20"/>
          <w:lang w:val="es-ES_tradnl" w:eastAsia="es-ES"/>
        </w:rPr>
      </w:pPr>
    </w:p>
    <w:p w:rsidR="00C738D2" w:rsidRPr="003B50F7" w:rsidRDefault="00C738D2" w:rsidP="00C738D2">
      <w:pPr>
        <w:spacing w:after="0" w:line="240" w:lineRule="auto"/>
        <w:rPr>
          <w:rFonts w:eastAsia="Times New Roman" w:cs="Times New Roman"/>
          <w:b/>
          <w:bCs/>
          <w:sz w:val="20"/>
          <w:szCs w:val="20"/>
          <w:u w:val="single"/>
          <w:lang w:val="es-ES_tradnl" w:eastAsia="es-ES"/>
        </w:rPr>
      </w:pPr>
      <w:r w:rsidRPr="003B50F7">
        <w:rPr>
          <w:rFonts w:eastAsia="Times New Roman" w:cs="Times New Roman"/>
          <w:b/>
          <w:bCs/>
          <w:sz w:val="20"/>
          <w:szCs w:val="20"/>
          <w:u w:val="single"/>
          <w:lang w:val="es-ES_tradnl" w:eastAsia="es-ES"/>
        </w:rPr>
        <w:lastRenderedPageBreak/>
        <w:t>Diagrama con los Elementos de información del mensaje de respuesta:</w:t>
      </w:r>
    </w:p>
    <w:p w:rsidR="0072574D" w:rsidRPr="00C738D2" w:rsidRDefault="0072574D" w:rsidP="00C738D2">
      <w:pPr>
        <w:spacing w:after="0" w:line="240" w:lineRule="auto"/>
        <w:rPr>
          <w:rFonts w:eastAsia="Times New Roman" w:cs="Times New Roman"/>
          <w:b/>
          <w:bCs/>
          <w:sz w:val="24"/>
          <w:szCs w:val="20"/>
          <w:lang w:val="es-ES_tradnl" w:eastAsia="es-ES"/>
        </w:rPr>
      </w:pPr>
    </w:p>
    <w:p w:rsidR="00F0763F" w:rsidRDefault="00E629C7" w:rsidP="0009433F">
      <w:pPr>
        <w:spacing w:after="0" w:line="240" w:lineRule="auto"/>
        <w:rPr>
          <w:rFonts w:eastAsia="Times New Roman" w:cs="Times New Roman"/>
          <w:sz w:val="24"/>
          <w:szCs w:val="20"/>
          <w:lang w:val="es-ES_tradnl" w:eastAsia="es-ES"/>
        </w:rPr>
      </w:pPr>
      <w:r>
        <w:rPr>
          <w:rFonts w:eastAsia="Times New Roman" w:cs="Times New Roman"/>
          <w:noProof/>
          <w:sz w:val="24"/>
          <w:szCs w:val="20"/>
          <w:lang w:eastAsia="es-ES"/>
        </w:rPr>
        <w:drawing>
          <wp:inline distT="0" distB="0" distL="0" distR="0">
            <wp:extent cx="3590925" cy="1314450"/>
            <wp:effectExtent l="19050" t="0" r="9525" b="0"/>
            <wp:docPr id="4" name="Imagen 3" descr="C:\AEAT\static_files\common\internet\dep\aduanas\es\aeat\dit\adu\ad44\FitoAgri\Versiones, borradores\DiagramaActS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EAT\static_files\common\internet\dep\aduanas\es\aeat\dit\adu\ad44\FitoAgri\Versiones, borradores\DiagramaActSal.png"/>
                    <pic:cNvPicPr>
                      <a:picLocks noChangeAspect="1" noChangeArrowheads="1"/>
                    </pic:cNvPicPr>
                  </pic:nvPicPr>
                  <pic:blipFill>
                    <a:blip r:embed="rId20" cstate="print"/>
                    <a:srcRect/>
                    <a:stretch>
                      <a:fillRect/>
                    </a:stretch>
                  </pic:blipFill>
                  <pic:spPr bwMode="auto">
                    <a:xfrm>
                      <a:off x="0" y="0"/>
                      <a:ext cx="3590925" cy="1314450"/>
                    </a:xfrm>
                    <a:prstGeom prst="rect">
                      <a:avLst/>
                    </a:prstGeom>
                    <a:noFill/>
                    <a:ln w="9525">
                      <a:noFill/>
                      <a:miter lim="800000"/>
                      <a:headEnd/>
                      <a:tailEnd/>
                    </a:ln>
                  </pic:spPr>
                </pic:pic>
              </a:graphicData>
            </a:graphic>
          </wp:inline>
        </w:drawing>
      </w:r>
    </w:p>
    <w:p w:rsidR="0072574D" w:rsidRPr="00C738D2" w:rsidRDefault="0072574D" w:rsidP="0009433F">
      <w:pPr>
        <w:spacing w:after="0" w:line="240" w:lineRule="auto"/>
        <w:rPr>
          <w:rFonts w:eastAsia="Times New Roman" w:cs="Times New Roman"/>
          <w:sz w:val="24"/>
          <w:szCs w:val="20"/>
          <w:lang w:val="es-ES_tradnl" w:eastAsia="es-ES"/>
        </w:rPr>
      </w:pPr>
    </w:p>
    <w:p w:rsidR="00A11536" w:rsidRPr="004527F9" w:rsidRDefault="00A11536" w:rsidP="00A11536">
      <w:pPr>
        <w:keepNext/>
        <w:numPr>
          <w:ilvl w:val="1"/>
          <w:numId w:val="0"/>
        </w:numPr>
        <w:spacing w:before="160" w:after="120" w:line="240" w:lineRule="auto"/>
        <w:ind w:left="709" w:hanging="709"/>
        <w:outlineLvl w:val="1"/>
        <w:rPr>
          <w:rFonts w:eastAsia="Times New Roman" w:cs="Times New Roman"/>
          <w:b/>
          <w:i/>
          <w:kern w:val="28"/>
          <w:sz w:val="36"/>
          <w:szCs w:val="36"/>
          <w:lang w:eastAsia="es-ES"/>
        </w:rPr>
      </w:pPr>
      <w:bookmarkStart w:id="270" w:name="_Toc421609463"/>
      <w:bookmarkStart w:id="271" w:name="_Toc418495816"/>
      <w:r>
        <w:rPr>
          <w:rFonts w:eastAsia="Times New Roman" w:cs="Arial"/>
          <w:b/>
          <w:i/>
          <w:kern w:val="28"/>
          <w:sz w:val="36"/>
          <w:szCs w:val="36"/>
          <w:lang w:eastAsia="es-ES"/>
        </w:rPr>
        <w:t>Valida</w:t>
      </w:r>
      <w:r w:rsidRPr="004527F9">
        <w:rPr>
          <w:rFonts w:eastAsia="Times New Roman" w:cs="Arial"/>
          <w:b/>
          <w:i/>
          <w:kern w:val="28"/>
          <w:sz w:val="36"/>
          <w:szCs w:val="36"/>
          <w:lang w:eastAsia="es-ES"/>
        </w:rPr>
        <w:t>ción de Autorizaciones</w:t>
      </w:r>
      <w:bookmarkEnd w:id="270"/>
    </w:p>
    <w:p w:rsidR="00613E39" w:rsidRDefault="006925F1" w:rsidP="001D5C38">
      <w:pPr>
        <w:jc w:val="both"/>
        <w:rPr>
          <w:rFonts w:eastAsia="Times New Roman" w:cs="Times New Roman"/>
          <w:bCs/>
          <w:sz w:val="24"/>
          <w:szCs w:val="20"/>
          <w:lang w:eastAsia="es-ES"/>
        </w:rPr>
      </w:pPr>
      <w:r>
        <w:rPr>
          <w:rFonts w:eastAsia="Times New Roman" w:cs="Times New Roman"/>
          <w:bCs/>
          <w:sz w:val="24"/>
          <w:szCs w:val="20"/>
          <w:lang w:eastAsia="es-ES"/>
        </w:rPr>
        <w:t>El mensaje tiene los mismos elementos de información que el de actualización.</w:t>
      </w:r>
    </w:p>
    <w:p w:rsidR="00DC2EE1" w:rsidRDefault="00DC2EE1" w:rsidP="00CF7BE1">
      <w:pPr>
        <w:spacing w:after="0"/>
        <w:jc w:val="both"/>
        <w:rPr>
          <w:rFonts w:eastAsia="Times New Roman" w:cs="Times New Roman"/>
          <w:b/>
          <w:bCs/>
          <w:sz w:val="24"/>
          <w:szCs w:val="20"/>
          <w:lang w:eastAsia="es-ES"/>
        </w:rPr>
      </w:pPr>
      <w:r w:rsidRPr="00DC2EE1">
        <w:rPr>
          <w:rFonts w:eastAsia="Times New Roman" w:cs="Times New Roman"/>
          <w:b/>
          <w:bCs/>
          <w:sz w:val="24"/>
          <w:szCs w:val="20"/>
          <w:lang w:eastAsia="es-ES"/>
        </w:rPr>
        <w:t>Efecto:</w:t>
      </w:r>
    </w:p>
    <w:p w:rsidR="00DC2EE1" w:rsidRPr="00DC2EE1" w:rsidRDefault="00DC2EE1" w:rsidP="00CF7BE1">
      <w:pPr>
        <w:spacing w:after="0"/>
        <w:jc w:val="both"/>
        <w:rPr>
          <w:rFonts w:eastAsia="Times New Roman" w:cs="Times New Roman"/>
          <w:bCs/>
          <w:sz w:val="24"/>
          <w:szCs w:val="20"/>
          <w:lang w:val="es-ES_tradnl" w:eastAsia="es-ES"/>
        </w:rPr>
      </w:pPr>
      <w:r>
        <w:rPr>
          <w:rFonts w:eastAsia="Times New Roman" w:cs="Times New Roman"/>
          <w:bCs/>
          <w:sz w:val="24"/>
          <w:szCs w:val="20"/>
          <w:lang w:eastAsia="es-ES"/>
        </w:rPr>
        <w:t xml:space="preserve">El servicio </w:t>
      </w:r>
      <w:r w:rsidRPr="00DC2EE1">
        <w:rPr>
          <w:rFonts w:eastAsia="Times New Roman" w:cs="Times New Roman"/>
          <w:bCs/>
          <w:sz w:val="24"/>
          <w:szCs w:val="20"/>
          <w:lang w:val="es-ES_tradnl" w:eastAsia="es-ES"/>
        </w:rPr>
        <w:t xml:space="preserve">de </w:t>
      </w:r>
      <w:r w:rsidRPr="00DC2EE1">
        <w:rPr>
          <w:rFonts w:eastAsia="Times New Roman" w:cs="Times New Roman"/>
          <w:b/>
          <w:bCs/>
          <w:sz w:val="24"/>
          <w:szCs w:val="20"/>
          <w:u w:val="single"/>
          <w:lang w:val="es-ES_tradnl" w:eastAsia="es-ES"/>
        </w:rPr>
        <w:t>validación</w:t>
      </w:r>
      <w:r w:rsidRPr="00DC2EE1">
        <w:rPr>
          <w:rFonts w:eastAsia="Times New Roman" w:cs="Times New Roman"/>
          <w:bCs/>
          <w:sz w:val="24"/>
          <w:szCs w:val="20"/>
          <w:lang w:val="es-ES_tradnl" w:eastAsia="es-ES"/>
        </w:rPr>
        <w:t xml:space="preserve"> comprueba que los datos de un Certificado N851 son correctos para la AEAT de acuerdo a los datos requeridos en las declaraciones de Comercio Exterior.</w:t>
      </w:r>
    </w:p>
    <w:p w:rsidR="00DC2EE1" w:rsidRPr="00DC2EE1" w:rsidRDefault="00DC2EE1" w:rsidP="00DC2EE1">
      <w:pPr>
        <w:jc w:val="both"/>
        <w:rPr>
          <w:rFonts w:eastAsia="Times New Roman" w:cs="Times New Roman"/>
          <w:bCs/>
          <w:sz w:val="24"/>
          <w:szCs w:val="20"/>
          <w:lang w:eastAsia="es-ES"/>
        </w:rPr>
      </w:pPr>
      <w:r w:rsidRPr="00DC2EE1">
        <w:rPr>
          <w:rFonts w:eastAsia="Times New Roman" w:cs="Times New Roman"/>
          <w:bCs/>
          <w:sz w:val="24"/>
          <w:szCs w:val="20"/>
          <w:lang w:val="es-ES_tradnl" w:eastAsia="es-ES"/>
        </w:rPr>
        <w:t>El objeto de este servicio es comprobar la validez de un certificado antes de que este sea firmado y comunicado al operador, con lo que se evita el comunicar Certificados, que pueden llegar a ser rechazados posteriormente por la AEAT.</w:t>
      </w:r>
    </w:p>
    <w:p w:rsidR="00613E39" w:rsidRDefault="00613E39" w:rsidP="001D5C38">
      <w:pPr>
        <w:jc w:val="both"/>
        <w:rPr>
          <w:rFonts w:eastAsia="Times New Roman" w:cs="Times New Roman"/>
          <w:bCs/>
          <w:sz w:val="24"/>
          <w:szCs w:val="20"/>
          <w:lang w:eastAsia="es-ES"/>
        </w:rPr>
      </w:pPr>
      <w:r w:rsidRPr="00145CD7">
        <w:rPr>
          <w:rFonts w:eastAsia="Times New Roman" w:cs="Times New Roman"/>
          <w:bCs/>
          <w:sz w:val="24"/>
          <w:szCs w:val="20"/>
          <w:lang w:eastAsia="es-ES"/>
        </w:rPr>
        <w:t>La definición del servicio y los esquemas de entrada y salida se pueden consultar en:</w:t>
      </w:r>
    </w:p>
    <w:p w:rsidR="001D5C38" w:rsidRPr="008F69E8" w:rsidRDefault="00BE52C8" w:rsidP="001D5C38">
      <w:pPr>
        <w:jc w:val="both"/>
        <w:rPr>
          <w:rFonts w:cs="Arial"/>
          <w:color w:val="0000FF"/>
          <w:sz w:val="24"/>
          <w:szCs w:val="24"/>
        </w:rPr>
      </w:pPr>
      <w:hyperlink r:id="rId21" w:history="1">
        <w:r w:rsidR="008F5BDA">
          <w:rPr>
            <w:rStyle w:val="Hipervnculo"/>
            <w:rFonts w:cs="Arial"/>
            <w:sz w:val="24"/>
            <w:szCs w:val="24"/>
          </w:rPr>
          <w:t>https://www2.agenciatributaria.gob.es/static_files/common/internet/dep/aduanas/es/aeat/dit/adu/ad44/FitoAgri/ValCertiN851V1.wsdl</w:t>
        </w:r>
      </w:hyperlink>
    </w:p>
    <w:p w:rsidR="001D5C38" w:rsidRPr="008F69E8" w:rsidRDefault="00BE52C8" w:rsidP="001D5C38">
      <w:pPr>
        <w:jc w:val="both"/>
        <w:rPr>
          <w:rFonts w:cs="Arial"/>
          <w:color w:val="0000FF"/>
          <w:sz w:val="24"/>
          <w:szCs w:val="24"/>
        </w:rPr>
      </w:pPr>
      <w:hyperlink r:id="rId22" w:history="1">
        <w:r w:rsidR="008F5BDA">
          <w:rPr>
            <w:rStyle w:val="Hipervnculo"/>
            <w:rFonts w:cs="Arial"/>
            <w:sz w:val="24"/>
            <w:szCs w:val="24"/>
          </w:rPr>
          <w:t>https://www2.agenciatributaria.gob.es/static_files/common/internet/dep/aduanas/es/aeat/dit/adu/ad44/FitoAgri/ValCertiN851V1Ent.xsd</w:t>
        </w:r>
      </w:hyperlink>
    </w:p>
    <w:p w:rsidR="001D5C38" w:rsidRDefault="00BE52C8" w:rsidP="001D5C38">
      <w:pPr>
        <w:rPr>
          <w:sz w:val="24"/>
          <w:szCs w:val="24"/>
        </w:rPr>
      </w:pPr>
      <w:hyperlink r:id="rId23" w:history="1">
        <w:r w:rsidR="009C1CDA">
          <w:rPr>
            <w:rStyle w:val="Hipervnculo"/>
            <w:rFonts w:cs="Arial"/>
            <w:sz w:val="24"/>
            <w:szCs w:val="24"/>
          </w:rPr>
          <w:t>https://www2.agenciatributaria.gob.es/static_files/common/internet/dep/aduanas/es/aeat/dit/adu/ad44/FitoAgri/ValCertiN851V1Sal.xsd</w:t>
        </w:r>
      </w:hyperlink>
    </w:p>
    <w:p w:rsidR="00C738D2" w:rsidRPr="00C738D2" w:rsidRDefault="00C738D2" w:rsidP="001D5C38">
      <w:pPr>
        <w:rPr>
          <w:sz w:val="24"/>
          <w:szCs w:val="24"/>
          <w:lang w:val="es-ES_tradnl"/>
        </w:rPr>
      </w:pPr>
    </w:p>
    <w:p w:rsidR="00C738D2" w:rsidRDefault="00C738D2" w:rsidP="001D5C38">
      <w:pPr>
        <w:rPr>
          <w:rFonts w:cs="Arial"/>
          <w:color w:val="0000FF"/>
          <w:sz w:val="24"/>
          <w:szCs w:val="24"/>
        </w:rPr>
      </w:pPr>
    </w:p>
    <w:p w:rsidR="00C738D2" w:rsidRDefault="00C738D2" w:rsidP="001D5C38">
      <w:pPr>
        <w:rPr>
          <w:rFonts w:cs="Arial"/>
          <w:color w:val="0000FF"/>
          <w:sz w:val="24"/>
          <w:szCs w:val="24"/>
        </w:rPr>
      </w:pPr>
    </w:p>
    <w:p w:rsidR="00C738D2" w:rsidRDefault="00C738D2" w:rsidP="001D5C38">
      <w:pPr>
        <w:rPr>
          <w:rFonts w:cs="Arial"/>
          <w:color w:val="0000FF"/>
          <w:sz w:val="24"/>
          <w:szCs w:val="24"/>
        </w:rPr>
      </w:pPr>
    </w:p>
    <w:p w:rsidR="00C738D2" w:rsidRDefault="00C738D2">
      <w:pPr>
        <w:rPr>
          <w:rFonts w:cs="Arial"/>
          <w:color w:val="0000FF"/>
          <w:sz w:val="24"/>
          <w:szCs w:val="24"/>
        </w:rPr>
      </w:pPr>
      <w:r>
        <w:rPr>
          <w:rFonts w:cs="Arial"/>
          <w:color w:val="0000FF"/>
          <w:sz w:val="24"/>
          <w:szCs w:val="24"/>
        </w:rPr>
        <w:br w:type="page"/>
      </w:r>
    </w:p>
    <w:p w:rsidR="0009433F" w:rsidRPr="00F0763F" w:rsidRDefault="0009433F" w:rsidP="0009433F">
      <w:pPr>
        <w:keepNext/>
        <w:numPr>
          <w:ilvl w:val="1"/>
          <w:numId w:val="0"/>
        </w:numPr>
        <w:spacing w:before="160" w:after="120" w:line="240" w:lineRule="auto"/>
        <w:ind w:left="709" w:hanging="709"/>
        <w:outlineLvl w:val="1"/>
        <w:rPr>
          <w:rFonts w:eastAsia="Times New Roman" w:cs="Arial"/>
          <w:b/>
          <w:i/>
          <w:kern w:val="28"/>
          <w:sz w:val="36"/>
          <w:szCs w:val="36"/>
          <w:lang w:eastAsia="es-ES"/>
        </w:rPr>
      </w:pPr>
      <w:bookmarkStart w:id="272" w:name="_Toc421609464"/>
      <w:r w:rsidRPr="00F0763F">
        <w:rPr>
          <w:rFonts w:eastAsia="Times New Roman" w:cs="Arial"/>
          <w:b/>
          <w:i/>
          <w:kern w:val="28"/>
          <w:sz w:val="36"/>
          <w:szCs w:val="36"/>
          <w:lang w:eastAsia="es-ES"/>
        </w:rPr>
        <w:lastRenderedPageBreak/>
        <w:t>Borrado de Autorizaciones</w:t>
      </w:r>
      <w:bookmarkEnd w:id="271"/>
      <w:bookmarkEnd w:id="272"/>
    </w:p>
    <w:p w:rsidR="0009433F" w:rsidRPr="0009433F" w:rsidRDefault="0009433F" w:rsidP="0009433F">
      <w:pPr>
        <w:spacing w:after="0" w:line="240" w:lineRule="auto"/>
        <w:jc w:val="both"/>
        <w:rPr>
          <w:rFonts w:eastAsia="Times New Roman" w:cs="Times New Roman"/>
          <w:b/>
          <w:bCs/>
          <w:sz w:val="24"/>
          <w:szCs w:val="20"/>
          <w:lang w:val="es-ES_tradnl" w:eastAsia="es-ES"/>
        </w:rPr>
      </w:pPr>
      <w:r w:rsidRPr="0009433F">
        <w:rPr>
          <w:rFonts w:eastAsia="Times New Roman" w:cs="Times New Roman"/>
          <w:b/>
          <w:bCs/>
          <w:sz w:val="24"/>
          <w:szCs w:val="20"/>
          <w:lang w:val="es-ES_tradnl" w:eastAsia="es-ES"/>
        </w:rPr>
        <w:t>Elementos de información del mensaje:</w:t>
      </w:r>
    </w:p>
    <w:tbl>
      <w:tblPr>
        <w:tblW w:w="9001" w:type="dxa"/>
        <w:tblBorders>
          <w:bottom w:val="single" w:sz="4" w:space="0" w:color="auto"/>
        </w:tblBorders>
        <w:tblLayout w:type="fixed"/>
        <w:tblCellMar>
          <w:left w:w="70" w:type="dxa"/>
          <w:right w:w="70" w:type="dxa"/>
        </w:tblCellMar>
        <w:tblLook w:val="0000"/>
      </w:tblPr>
      <w:tblGrid>
        <w:gridCol w:w="4748"/>
        <w:gridCol w:w="709"/>
        <w:gridCol w:w="142"/>
        <w:gridCol w:w="708"/>
        <w:gridCol w:w="2694"/>
      </w:tblGrid>
      <w:tr w:rsidR="0009433F" w:rsidRPr="0009433F" w:rsidTr="0009433F">
        <w:trPr>
          <w:trHeight w:val="385"/>
        </w:trPr>
        <w:tc>
          <w:tcPr>
            <w:tcW w:w="4748" w:type="dxa"/>
            <w:tcBorders>
              <w:bottom w:val="single" w:sz="4" w:space="0" w:color="auto"/>
            </w:tcBorders>
            <w:shd w:val="clear" w:color="auto" w:fill="800000"/>
            <w:vAlign w:val="center"/>
          </w:tcPr>
          <w:p w:rsidR="0009433F" w:rsidRPr="0009433F" w:rsidRDefault="0009433F" w:rsidP="0009433F">
            <w:pPr>
              <w:spacing w:after="0" w:line="240" w:lineRule="auto"/>
              <w:jc w:val="center"/>
              <w:rPr>
                <w:rFonts w:eastAsia="Times New Roman" w:cs="Times New Roman"/>
                <w:b/>
                <w:bCs/>
                <w:sz w:val="24"/>
                <w:szCs w:val="20"/>
                <w:lang w:val="es-ES_tradnl" w:eastAsia="es-ES"/>
              </w:rPr>
            </w:pPr>
            <w:r w:rsidRPr="0009433F">
              <w:rPr>
                <w:rFonts w:eastAsia="Times New Roman" w:cs="Arial"/>
                <w:b/>
                <w:bCs/>
                <w:sz w:val="16"/>
                <w:szCs w:val="16"/>
                <w:lang w:val="es-ES_tradnl" w:eastAsia="es-ES"/>
              </w:rPr>
              <w:t>Información</w:t>
            </w:r>
          </w:p>
        </w:tc>
        <w:tc>
          <w:tcPr>
            <w:tcW w:w="851" w:type="dxa"/>
            <w:gridSpan w:val="2"/>
            <w:tcBorders>
              <w:bottom w:val="single" w:sz="4" w:space="0" w:color="auto"/>
            </w:tcBorders>
            <w:shd w:val="clear" w:color="auto" w:fill="800000"/>
            <w:vAlign w:val="center"/>
          </w:tcPr>
          <w:p w:rsidR="0009433F" w:rsidRPr="0009433F" w:rsidRDefault="0009433F" w:rsidP="0009433F">
            <w:pPr>
              <w:spacing w:after="0" w:line="240" w:lineRule="auto"/>
              <w:jc w:val="center"/>
              <w:rPr>
                <w:rFonts w:eastAsia="Times New Roman" w:cs="Times New Roman"/>
                <w:sz w:val="24"/>
                <w:szCs w:val="20"/>
                <w:lang w:val="es-ES_tradnl" w:eastAsia="es-ES"/>
              </w:rPr>
            </w:pPr>
            <w:r w:rsidRPr="0009433F">
              <w:rPr>
                <w:rFonts w:eastAsia="Times New Roman" w:cs="Arial"/>
                <w:b/>
                <w:bCs/>
                <w:sz w:val="16"/>
                <w:szCs w:val="16"/>
                <w:lang w:val="es-ES_tradnl" w:eastAsia="es-ES"/>
              </w:rPr>
              <w:t>Formato</w:t>
            </w:r>
          </w:p>
        </w:tc>
        <w:tc>
          <w:tcPr>
            <w:tcW w:w="708" w:type="dxa"/>
            <w:tcBorders>
              <w:bottom w:val="single" w:sz="4" w:space="0" w:color="auto"/>
            </w:tcBorders>
            <w:shd w:val="clear" w:color="auto" w:fill="800000"/>
            <w:vAlign w:val="center"/>
          </w:tcPr>
          <w:p w:rsidR="0009433F" w:rsidRPr="0009433F" w:rsidRDefault="0009433F" w:rsidP="0009433F">
            <w:pPr>
              <w:spacing w:after="0" w:line="240" w:lineRule="auto"/>
              <w:jc w:val="center"/>
              <w:rPr>
                <w:rFonts w:eastAsia="Times New Roman" w:cs="Arial"/>
                <w:b/>
                <w:bCs/>
                <w:sz w:val="16"/>
                <w:szCs w:val="16"/>
                <w:lang w:val="es-ES_tradnl" w:eastAsia="es-ES"/>
              </w:rPr>
            </w:pPr>
            <w:r w:rsidRPr="0009433F">
              <w:rPr>
                <w:rFonts w:eastAsia="Times New Roman" w:cs="Arial"/>
                <w:b/>
                <w:bCs/>
                <w:sz w:val="16"/>
                <w:szCs w:val="16"/>
                <w:lang w:val="es-ES_tradnl" w:eastAsia="es-ES"/>
              </w:rPr>
              <w:t>Veces</w:t>
            </w:r>
          </w:p>
        </w:tc>
        <w:tc>
          <w:tcPr>
            <w:tcW w:w="2694" w:type="dxa"/>
            <w:tcBorders>
              <w:bottom w:val="single" w:sz="4" w:space="0" w:color="auto"/>
            </w:tcBorders>
            <w:shd w:val="clear" w:color="auto" w:fill="800000"/>
            <w:vAlign w:val="center"/>
          </w:tcPr>
          <w:p w:rsidR="0009433F" w:rsidRPr="0009433F" w:rsidRDefault="0009433F" w:rsidP="0009433F">
            <w:pPr>
              <w:spacing w:after="0" w:line="240" w:lineRule="auto"/>
              <w:jc w:val="center"/>
              <w:rPr>
                <w:rFonts w:eastAsia="Times New Roman" w:cs="Arial"/>
                <w:b/>
                <w:bCs/>
                <w:sz w:val="16"/>
                <w:szCs w:val="16"/>
                <w:lang w:val="es-ES_tradnl" w:eastAsia="es-ES"/>
              </w:rPr>
            </w:pPr>
            <w:r w:rsidRPr="0009433F">
              <w:rPr>
                <w:rFonts w:eastAsia="Times New Roman" w:cs="Arial"/>
                <w:b/>
                <w:bCs/>
                <w:sz w:val="16"/>
                <w:szCs w:val="16"/>
                <w:lang w:val="es-ES_tradnl" w:eastAsia="es-ES"/>
              </w:rPr>
              <w:t>Nota de uso</w:t>
            </w:r>
          </w:p>
        </w:tc>
      </w:tr>
      <w:tr w:rsidR="0009433F" w:rsidRPr="0009433F" w:rsidTr="0009433F">
        <w:trPr>
          <w:trHeight w:val="453"/>
        </w:trPr>
        <w:tc>
          <w:tcPr>
            <w:tcW w:w="4748" w:type="dxa"/>
            <w:tcBorders>
              <w:top w:val="single" w:sz="6" w:space="0" w:color="auto"/>
              <w:left w:val="single" w:sz="4" w:space="0" w:color="auto"/>
              <w:bottom w:val="single" w:sz="4" w:space="0" w:color="auto"/>
              <w:right w:val="single" w:sz="6" w:space="0" w:color="auto"/>
            </w:tcBorders>
            <w:shd w:val="clear" w:color="auto" w:fill="F9FAE8"/>
          </w:tcPr>
          <w:p w:rsidR="0009433F" w:rsidRPr="0009433F" w:rsidRDefault="0009433F" w:rsidP="0009433F">
            <w:pPr>
              <w:spacing w:after="0" w:line="240" w:lineRule="auto"/>
              <w:jc w:val="both"/>
              <w:rPr>
                <w:rFonts w:eastAsia="Times New Roman" w:cs="Times New Roman"/>
                <w:b/>
                <w:bCs/>
                <w:sz w:val="20"/>
                <w:szCs w:val="20"/>
                <w:lang w:val="es-ES_tradnl" w:eastAsia="es-ES"/>
              </w:rPr>
            </w:pPr>
            <w:r w:rsidRPr="0009433F">
              <w:rPr>
                <w:rFonts w:eastAsia="Times New Roman" w:cs="Times New Roman"/>
                <w:b/>
                <w:bCs/>
                <w:sz w:val="20"/>
                <w:szCs w:val="20"/>
                <w:lang w:val="es-ES_tradnl" w:eastAsia="es-ES"/>
              </w:rPr>
              <w:t>Número de la Autorización ó Certificado:</w:t>
            </w:r>
          </w:p>
          <w:p w:rsidR="0009433F" w:rsidRPr="0009433F" w:rsidRDefault="0009433F" w:rsidP="0009433F">
            <w:pPr>
              <w:spacing w:after="0" w:line="240" w:lineRule="auto"/>
              <w:jc w:val="both"/>
              <w:rPr>
                <w:rFonts w:eastAsia="Times New Roman" w:cs="Times New Roman"/>
                <w:sz w:val="20"/>
                <w:szCs w:val="20"/>
                <w:lang w:eastAsia="es-ES"/>
              </w:rPr>
            </w:pPr>
            <w:r w:rsidRPr="0009433F">
              <w:rPr>
                <w:rFonts w:eastAsia="Times New Roman" w:cs="Times New Roman"/>
                <w:sz w:val="20"/>
                <w:szCs w:val="20"/>
                <w:lang w:val="es-ES_tradnl" w:eastAsia="es-ES"/>
              </w:rPr>
              <w:t xml:space="preserve">Formato </w:t>
            </w:r>
            <w:r w:rsidR="00F2385B" w:rsidRPr="00F2385B">
              <w:rPr>
                <w:rFonts w:eastAsia="Times New Roman" w:cs="Times New Roman"/>
                <w:color w:val="000080"/>
                <w:sz w:val="20"/>
                <w:szCs w:val="20"/>
                <w:lang w:val="es-ES_tradnl" w:eastAsia="es-ES"/>
              </w:rPr>
              <w:t>IIIII</w:t>
            </w:r>
            <w:r w:rsidR="00F2385B" w:rsidRPr="00F2385B">
              <w:rPr>
                <w:rFonts w:eastAsia="Times New Roman" w:cs="Times New Roman"/>
                <w:color w:val="000080"/>
                <w:sz w:val="20"/>
                <w:szCs w:val="20"/>
                <w:lang w:eastAsia="es-ES"/>
              </w:rPr>
              <w:t>NNNNNAAPPP</w:t>
            </w:r>
          </w:p>
        </w:tc>
        <w:tc>
          <w:tcPr>
            <w:tcW w:w="709" w:type="dxa"/>
            <w:tcBorders>
              <w:top w:val="single" w:sz="6" w:space="0" w:color="auto"/>
              <w:left w:val="single" w:sz="6" w:space="0" w:color="auto"/>
              <w:bottom w:val="single" w:sz="4" w:space="0" w:color="auto"/>
              <w:right w:val="single" w:sz="6" w:space="0" w:color="auto"/>
            </w:tcBorders>
            <w:shd w:val="clear" w:color="auto" w:fill="F9FAE8"/>
          </w:tcPr>
          <w:p w:rsidR="0009433F" w:rsidRPr="0009433F" w:rsidRDefault="0009433F" w:rsidP="00F2385B">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A1</w:t>
            </w:r>
            <w:r w:rsidR="00F2385B">
              <w:rPr>
                <w:rFonts w:eastAsia="Times New Roman" w:cs="Times New Roman"/>
                <w:sz w:val="20"/>
                <w:szCs w:val="20"/>
                <w:lang w:val="es-ES_tradnl" w:eastAsia="es-ES"/>
              </w:rPr>
              <w:t>5</w:t>
            </w:r>
          </w:p>
        </w:tc>
        <w:tc>
          <w:tcPr>
            <w:tcW w:w="850" w:type="dxa"/>
            <w:gridSpan w:val="2"/>
            <w:tcBorders>
              <w:top w:val="single" w:sz="6" w:space="0" w:color="auto"/>
              <w:left w:val="single" w:sz="6" w:space="0" w:color="auto"/>
              <w:bottom w:val="single" w:sz="4" w:space="0" w:color="auto"/>
              <w:right w:val="single" w:sz="6" w:space="0" w:color="auto"/>
            </w:tcBorders>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4" w:space="0" w:color="auto"/>
              <w:right w:val="single" w:sz="4" w:space="0" w:color="auto"/>
            </w:tcBorders>
            <w:shd w:val="clear" w:color="auto" w:fill="F9FAE8"/>
          </w:tcPr>
          <w:p w:rsidR="0009433F" w:rsidRPr="0009433F" w:rsidRDefault="0009433F" w:rsidP="0009433F">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Tiene que existir en  la A.E.A.T.</w:t>
            </w:r>
          </w:p>
        </w:tc>
      </w:tr>
    </w:tbl>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spacing w:after="0" w:line="240" w:lineRule="auto"/>
        <w:jc w:val="both"/>
        <w:rPr>
          <w:rFonts w:eastAsia="Times New Roman" w:cs="Times New Roman"/>
          <w:b/>
          <w:bCs/>
          <w:sz w:val="24"/>
          <w:szCs w:val="20"/>
          <w:lang w:val="es-ES_tradnl" w:eastAsia="es-ES"/>
        </w:rPr>
      </w:pPr>
      <w:r w:rsidRPr="0009433F">
        <w:rPr>
          <w:rFonts w:eastAsia="Times New Roman" w:cs="Times New Roman"/>
          <w:b/>
          <w:bCs/>
          <w:sz w:val="24"/>
          <w:szCs w:val="20"/>
          <w:lang w:val="es-ES_tradnl" w:eastAsia="es-ES"/>
        </w:rPr>
        <w:t>Validación y Efecto:</w:t>
      </w:r>
    </w:p>
    <w:p w:rsidR="00115BBE" w:rsidRDefault="0009433F" w:rsidP="0009433F">
      <w:pPr>
        <w:spacing w:after="0" w:line="240" w:lineRule="auto"/>
        <w:jc w:val="both"/>
        <w:rPr>
          <w:rFonts w:eastAsia="Times New Roman" w:cs="Times New Roman"/>
          <w:bCs/>
          <w:sz w:val="24"/>
          <w:szCs w:val="20"/>
          <w:lang w:val="es-ES_tradnl" w:eastAsia="es-ES"/>
        </w:rPr>
      </w:pPr>
      <w:r w:rsidRPr="0009433F">
        <w:rPr>
          <w:rFonts w:eastAsia="Times New Roman" w:cs="Times New Roman"/>
          <w:bCs/>
          <w:sz w:val="24"/>
          <w:szCs w:val="20"/>
          <w:lang w:val="es-ES_tradnl" w:eastAsia="es-ES"/>
        </w:rPr>
        <w:t xml:space="preserve">La autorización de </w:t>
      </w:r>
      <w:r w:rsidR="005B4CFF">
        <w:rPr>
          <w:rFonts w:eastAsia="Times New Roman" w:cs="Times New Roman"/>
          <w:bCs/>
          <w:sz w:val="24"/>
          <w:szCs w:val="20"/>
          <w:lang w:val="es-ES_tradnl" w:eastAsia="es-ES"/>
        </w:rPr>
        <w:t>Agricultura</w:t>
      </w:r>
      <w:r w:rsidRPr="0009433F">
        <w:rPr>
          <w:rFonts w:eastAsia="Times New Roman" w:cs="Times New Roman"/>
          <w:bCs/>
          <w:sz w:val="24"/>
          <w:szCs w:val="20"/>
          <w:lang w:val="es-ES_tradnl" w:eastAsia="es-ES"/>
        </w:rPr>
        <w:t xml:space="preserve"> tiene que estar registrada de la AEAT. </w:t>
      </w:r>
    </w:p>
    <w:p w:rsidR="0009433F" w:rsidRPr="0009433F" w:rsidRDefault="0009433F" w:rsidP="0009433F">
      <w:pPr>
        <w:spacing w:after="0" w:line="240" w:lineRule="auto"/>
        <w:jc w:val="both"/>
        <w:rPr>
          <w:rFonts w:eastAsia="Times New Roman" w:cs="Times New Roman"/>
          <w:bCs/>
          <w:sz w:val="24"/>
          <w:szCs w:val="20"/>
          <w:lang w:val="es-ES_tradnl" w:eastAsia="es-ES"/>
        </w:rPr>
      </w:pPr>
      <w:r w:rsidRPr="0009433F">
        <w:rPr>
          <w:rFonts w:eastAsia="Times New Roman" w:cs="Times New Roman"/>
          <w:bCs/>
          <w:sz w:val="24"/>
          <w:szCs w:val="20"/>
          <w:lang w:val="es-ES_tradnl" w:eastAsia="es-ES"/>
        </w:rPr>
        <w:t>El borrado no se permitirá si la autorización se ha referenciado en alguna declaración aduanera de comercio exterior.</w:t>
      </w:r>
    </w:p>
    <w:p w:rsidR="0009433F" w:rsidRDefault="0009433F" w:rsidP="0009433F">
      <w:pPr>
        <w:spacing w:after="0" w:line="240" w:lineRule="auto"/>
        <w:jc w:val="both"/>
        <w:rPr>
          <w:rFonts w:eastAsia="Times New Roman" w:cs="Times New Roman"/>
          <w:bCs/>
          <w:sz w:val="24"/>
          <w:szCs w:val="20"/>
          <w:lang w:eastAsia="es-ES"/>
        </w:rPr>
      </w:pPr>
      <w:r w:rsidRPr="0009433F">
        <w:rPr>
          <w:rFonts w:eastAsia="Times New Roman" w:cs="Times New Roman"/>
          <w:bCs/>
          <w:sz w:val="24"/>
          <w:szCs w:val="20"/>
          <w:lang w:val="es-ES_tradnl" w:eastAsia="es-ES"/>
        </w:rPr>
        <w:t>Se trata de autorizaciones que no se van a poder usar debido a posibles errores que impli</w:t>
      </w:r>
      <w:r w:rsidR="00115BBE">
        <w:rPr>
          <w:rFonts w:eastAsia="Times New Roman" w:cs="Times New Roman"/>
          <w:bCs/>
          <w:sz w:val="24"/>
          <w:szCs w:val="20"/>
          <w:lang w:val="es-ES_tradnl" w:eastAsia="es-ES"/>
        </w:rPr>
        <w:t>can</w:t>
      </w:r>
      <w:r w:rsidRPr="0009433F">
        <w:rPr>
          <w:rFonts w:eastAsia="Times New Roman" w:cs="Times New Roman"/>
          <w:bCs/>
          <w:sz w:val="24"/>
          <w:szCs w:val="20"/>
          <w:lang w:val="es-ES_tradnl" w:eastAsia="es-ES"/>
        </w:rPr>
        <w:t xml:space="preserve"> modificar el número de  autorización. </w:t>
      </w:r>
      <w:r w:rsidRPr="0009433F">
        <w:rPr>
          <w:rFonts w:eastAsia="Times New Roman" w:cs="Times New Roman"/>
          <w:bCs/>
          <w:sz w:val="24"/>
          <w:szCs w:val="20"/>
          <w:lang w:eastAsia="es-ES"/>
        </w:rPr>
        <w:t>En est</w:t>
      </w:r>
      <w:r w:rsidR="00115BBE">
        <w:rPr>
          <w:rFonts w:eastAsia="Times New Roman" w:cs="Times New Roman"/>
          <w:bCs/>
          <w:sz w:val="24"/>
          <w:szCs w:val="20"/>
          <w:lang w:eastAsia="es-ES"/>
        </w:rPr>
        <w:t>os</w:t>
      </w:r>
      <w:r w:rsidRPr="0009433F">
        <w:rPr>
          <w:rFonts w:eastAsia="Times New Roman" w:cs="Times New Roman"/>
          <w:bCs/>
          <w:sz w:val="24"/>
          <w:szCs w:val="20"/>
          <w:lang w:eastAsia="es-ES"/>
        </w:rPr>
        <w:t xml:space="preserve"> </w:t>
      </w:r>
      <w:r w:rsidR="00115BBE">
        <w:rPr>
          <w:rFonts w:eastAsia="Times New Roman" w:cs="Times New Roman"/>
          <w:bCs/>
          <w:sz w:val="24"/>
          <w:szCs w:val="20"/>
          <w:lang w:eastAsia="es-ES"/>
        </w:rPr>
        <w:t>casos</w:t>
      </w:r>
      <w:r w:rsidRPr="0009433F">
        <w:rPr>
          <w:rFonts w:eastAsia="Times New Roman" w:cs="Times New Roman"/>
          <w:bCs/>
          <w:sz w:val="24"/>
          <w:szCs w:val="20"/>
          <w:lang w:eastAsia="es-ES"/>
        </w:rPr>
        <w:t xml:space="preserve"> se anulará el registro y con posterioridad se procederá a dar de alta el registro nuevamente con el servicio descrito en el apartado anterior.</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spacing w:after="0" w:line="240" w:lineRule="auto"/>
        <w:jc w:val="both"/>
        <w:rPr>
          <w:rFonts w:eastAsia="Times New Roman" w:cs="Times New Roman"/>
          <w:sz w:val="24"/>
          <w:szCs w:val="20"/>
          <w:lang w:eastAsia="es-ES"/>
        </w:rPr>
      </w:pPr>
    </w:p>
    <w:p w:rsidR="007F4D4D" w:rsidRPr="008F69E8" w:rsidRDefault="007F4D4D" w:rsidP="007F4D4D">
      <w:pPr>
        <w:jc w:val="both"/>
        <w:rPr>
          <w:rFonts w:cs="Arial"/>
          <w:color w:val="0000FF"/>
          <w:sz w:val="24"/>
          <w:szCs w:val="24"/>
        </w:rPr>
      </w:pPr>
      <w:r w:rsidRPr="00145CD7">
        <w:rPr>
          <w:rFonts w:eastAsia="Times New Roman" w:cs="Times New Roman"/>
          <w:bCs/>
          <w:sz w:val="24"/>
          <w:szCs w:val="20"/>
          <w:lang w:eastAsia="es-ES"/>
        </w:rPr>
        <w:t>La definición del servicio y los esquemas de entrada y salida se pueden consultar en:</w:t>
      </w:r>
      <w:r>
        <w:rPr>
          <w:rFonts w:ascii="Garamond" w:hAnsi="Garamond" w:cs="Arial"/>
          <w:color w:val="000000"/>
          <w:sz w:val="20"/>
        </w:rPr>
        <w:t xml:space="preserve"> </w:t>
      </w:r>
      <w:hyperlink r:id="rId24" w:history="1">
        <w:r w:rsidR="008F5BDA">
          <w:rPr>
            <w:rStyle w:val="Hipervnculo"/>
            <w:rFonts w:cs="Arial"/>
            <w:sz w:val="24"/>
            <w:szCs w:val="24"/>
          </w:rPr>
          <w:t>https://www2.agenciatributaria.gob.es/static_files/common/internet/dep/aduanas/es/aeat/dit/adu/ad44/FitoAgri/BorCertiN851V2.wsdl</w:t>
        </w:r>
      </w:hyperlink>
    </w:p>
    <w:p w:rsidR="007F4D4D" w:rsidRPr="008F69E8" w:rsidRDefault="00BE52C8" w:rsidP="007F4D4D">
      <w:pPr>
        <w:jc w:val="both"/>
        <w:rPr>
          <w:rFonts w:cs="Arial"/>
          <w:color w:val="0000FF"/>
          <w:sz w:val="24"/>
          <w:szCs w:val="24"/>
        </w:rPr>
      </w:pPr>
      <w:hyperlink r:id="rId25" w:history="1">
        <w:r w:rsidR="008F5BDA">
          <w:rPr>
            <w:rStyle w:val="Hipervnculo"/>
            <w:rFonts w:cs="Arial"/>
            <w:sz w:val="24"/>
            <w:szCs w:val="24"/>
          </w:rPr>
          <w:t>https://www2.agenciatributaria.gob.es/static_files/common/internet/dep/aduanas/es/aeat/dit/adu/ad44/FitoAgri/BorCertiN851V2Ent.xsd</w:t>
        </w:r>
      </w:hyperlink>
    </w:p>
    <w:p w:rsidR="007F4D4D" w:rsidRPr="008F69E8" w:rsidRDefault="00BE52C8" w:rsidP="007F4D4D">
      <w:pPr>
        <w:rPr>
          <w:rFonts w:cs="Arial"/>
          <w:color w:val="0000FF"/>
          <w:sz w:val="24"/>
          <w:szCs w:val="24"/>
        </w:rPr>
      </w:pPr>
      <w:hyperlink r:id="rId26" w:history="1">
        <w:r w:rsidR="008F5BDA">
          <w:rPr>
            <w:rStyle w:val="Hipervnculo"/>
            <w:rFonts w:cs="Arial"/>
            <w:sz w:val="24"/>
            <w:szCs w:val="24"/>
          </w:rPr>
          <w:t xml:space="preserve">https://www2.agenciatributaria.gob.es/static_files/common/internet/dep/aduanas/es/aeat/dit/adu/ad44/FitoAgri/BorCertiN851V2Sal.xsd </w:t>
        </w:r>
      </w:hyperlink>
    </w:p>
    <w:p w:rsidR="003B50F7" w:rsidRDefault="003B50F7" w:rsidP="003B50F7">
      <w:pPr>
        <w:spacing w:after="0" w:line="240" w:lineRule="auto"/>
        <w:jc w:val="both"/>
        <w:rPr>
          <w:rFonts w:eastAsia="Times New Roman" w:cs="Times New Roman"/>
          <w:b/>
          <w:bCs/>
          <w:sz w:val="24"/>
          <w:szCs w:val="20"/>
          <w:lang w:val="es-ES_tradnl" w:eastAsia="es-ES"/>
        </w:rPr>
      </w:pPr>
    </w:p>
    <w:p w:rsidR="003B50F7" w:rsidRPr="003B50F7" w:rsidRDefault="003B50F7" w:rsidP="003B50F7">
      <w:pPr>
        <w:spacing w:after="0" w:line="240" w:lineRule="auto"/>
        <w:jc w:val="both"/>
        <w:rPr>
          <w:rFonts w:eastAsia="Times New Roman" w:cs="Times New Roman"/>
          <w:b/>
          <w:bCs/>
          <w:sz w:val="20"/>
          <w:szCs w:val="20"/>
          <w:u w:val="single"/>
          <w:lang w:val="es-ES_tradnl" w:eastAsia="es-ES"/>
        </w:rPr>
      </w:pPr>
      <w:r w:rsidRPr="003B50F7">
        <w:rPr>
          <w:rFonts w:eastAsia="Times New Roman" w:cs="Times New Roman"/>
          <w:b/>
          <w:bCs/>
          <w:sz w:val="20"/>
          <w:szCs w:val="20"/>
          <w:u w:val="single"/>
          <w:lang w:val="es-ES_tradnl" w:eastAsia="es-ES"/>
        </w:rPr>
        <w:t>Diagrama con los Elementos de información del mensaje de envío:</w:t>
      </w:r>
    </w:p>
    <w:p w:rsidR="003B50F7" w:rsidRDefault="003B50F7" w:rsidP="003B50F7">
      <w:pPr>
        <w:spacing w:after="0" w:line="240" w:lineRule="auto"/>
        <w:jc w:val="both"/>
        <w:rPr>
          <w:rFonts w:eastAsia="Times New Roman" w:cs="Times New Roman"/>
          <w:b/>
          <w:bCs/>
          <w:sz w:val="24"/>
          <w:szCs w:val="20"/>
          <w:lang w:val="es-ES_tradnl" w:eastAsia="es-ES"/>
        </w:rPr>
      </w:pPr>
    </w:p>
    <w:p w:rsidR="007F4D4D" w:rsidRDefault="00BF103B" w:rsidP="007F4D4D">
      <w:pPr>
        <w:rPr>
          <w:rFonts w:cs="Arial"/>
          <w:color w:val="0000FF"/>
          <w:sz w:val="20"/>
          <w:szCs w:val="20"/>
          <w:lang w:val="es-ES_tradnl"/>
        </w:rPr>
      </w:pPr>
      <w:r>
        <w:rPr>
          <w:rFonts w:cs="Arial"/>
          <w:noProof/>
          <w:color w:val="0000FF"/>
          <w:sz w:val="20"/>
          <w:szCs w:val="20"/>
          <w:lang w:eastAsia="es-ES"/>
        </w:rPr>
        <w:drawing>
          <wp:inline distT="0" distB="0" distL="0" distR="0">
            <wp:extent cx="3305175" cy="866775"/>
            <wp:effectExtent l="19050" t="0" r="9525" b="0"/>
            <wp:docPr id="9" name="Imagen 4" descr="C:\AEAT\static_files\common\internet\dep\aduanas\es\aeat\dit\adu\ad44\FitoAgri\Versiones, borradores\DiagramaBo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AEAT\static_files\common\internet\dep\aduanas\es\aeat\dit\adu\ad44\FitoAgri\Versiones, borradores\DiagramaBorEnt.png"/>
                    <pic:cNvPicPr>
                      <a:picLocks noChangeAspect="1" noChangeArrowheads="1"/>
                    </pic:cNvPicPr>
                  </pic:nvPicPr>
                  <pic:blipFill>
                    <a:blip r:embed="rId27" cstate="print"/>
                    <a:srcRect/>
                    <a:stretch>
                      <a:fillRect/>
                    </a:stretch>
                  </pic:blipFill>
                  <pic:spPr bwMode="auto">
                    <a:xfrm>
                      <a:off x="0" y="0"/>
                      <a:ext cx="3305175" cy="866775"/>
                    </a:xfrm>
                    <a:prstGeom prst="rect">
                      <a:avLst/>
                    </a:prstGeom>
                    <a:noFill/>
                    <a:ln w="9525">
                      <a:noFill/>
                      <a:miter lim="800000"/>
                      <a:headEnd/>
                      <a:tailEnd/>
                    </a:ln>
                  </pic:spPr>
                </pic:pic>
              </a:graphicData>
            </a:graphic>
          </wp:inline>
        </w:drawing>
      </w:r>
    </w:p>
    <w:p w:rsidR="003B50F7" w:rsidRPr="003B50F7" w:rsidRDefault="003B50F7" w:rsidP="003B50F7">
      <w:pPr>
        <w:spacing w:after="0" w:line="240" w:lineRule="auto"/>
        <w:rPr>
          <w:rFonts w:eastAsia="Times New Roman" w:cs="Times New Roman"/>
          <w:b/>
          <w:bCs/>
          <w:sz w:val="20"/>
          <w:szCs w:val="20"/>
          <w:u w:val="single"/>
          <w:lang w:val="es-ES_tradnl" w:eastAsia="es-ES"/>
        </w:rPr>
      </w:pPr>
      <w:r w:rsidRPr="003B50F7">
        <w:rPr>
          <w:rFonts w:eastAsia="Times New Roman" w:cs="Times New Roman"/>
          <w:b/>
          <w:bCs/>
          <w:sz w:val="20"/>
          <w:szCs w:val="20"/>
          <w:u w:val="single"/>
          <w:lang w:val="es-ES_tradnl" w:eastAsia="es-ES"/>
        </w:rPr>
        <w:t>Diagrama con los Elementos de información del mensaje de respuesta:</w:t>
      </w:r>
    </w:p>
    <w:p w:rsidR="003B50F7" w:rsidRDefault="003B50F7" w:rsidP="003B50F7">
      <w:pPr>
        <w:spacing w:after="0" w:line="240" w:lineRule="auto"/>
        <w:rPr>
          <w:rFonts w:eastAsia="Times New Roman" w:cs="Times New Roman"/>
          <w:b/>
          <w:bCs/>
          <w:sz w:val="24"/>
          <w:szCs w:val="20"/>
          <w:lang w:val="es-ES_tradnl" w:eastAsia="es-ES"/>
        </w:rPr>
      </w:pPr>
    </w:p>
    <w:p w:rsidR="003B50F7" w:rsidRPr="0031718C" w:rsidRDefault="00BF103B" w:rsidP="007F4D4D">
      <w:pPr>
        <w:rPr>
          <w:rFonts w:cs="Arial"/>
          <w:color w:val="0000FF"/>
          <w:sz w:val="20"/>
          <w:szCs w:val="20"/>
          <w:lang w:val="es-ES_tradnl"/>
        </w:rPr>
      </w:pPr>
      <w:r>
        <w:rPr>
          <w:rFonts w:cs="Arial"/>
          <w:noProof/>
          <w:color w:val="0000FF"/>
          <w:sz w:val="20"/>
          <w:szCs w:val="20"/>
          <w:lang w:eastAsia="es-ES"/>
        </w:rPr>
        <w:drawing>
          <wp:inline distT="0" distB="0" distL="0" distR="0">
            <wp:extent cx="3600450" cy="1304925"/>
            <wp:effectExtent l="19050" t="0" r="0" b="0"/>
            <wp:docPr id="10" name="Imagen 5" descr="C:\AEAT\static_files\common\internet\dep\aduanas\es\aeat\dit\adu\ad44\FitoAgri\Versiones, borradores\DiagramaBorS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AEAT\static_files\common\internet\dep\aduanas\es\aeat\dit\adu\ad44\FitoAgri\Versiones, borradores\DiagramaBorSal.png"/>
                    <pic:cNvPicPr>
                      <a:picLocks noChangeAspect="1" noChangeArrowheads="1"/>
                    </pic:cNvPicPr>
                  </pic:nvPicPr>
                  <pic:blipFill>
                    <a:blip r:embed="rId28" cstate="print"/>
                    <a:srcRect/>
                    <a:stretch>
                      <a:fillRect/>
                    </a:stretch>
                  </pic:blipFill>
                  <pic:spPr bwMode="auto">
                    <a:xfrm>
                      <a:off x="0" y="0"/>
                      <a:ext cx="3600450" cy="1304925"/>
                    </a:xfrm>
                    <a:prstGeom prst="rect">
                      <a:avLst/>
                    </a:prstGeom>
                    <a:noFill/>
                    <a:ln w="9525">
                      <a:noFill/>
                      <a:miter lim="800000"/>
                      <a:headEnd/>
                      <a:tailEnd/>
                    </a:ln>
                  </pic:spPr>
                </pic:pic>
              </a:graphicData>
            </a:graphic>
          </wp:inline>
        </w:drawing>
      </w:r>
    </w:p>
    <w:p w:rsidR="0009433F" w:rsidRPr="0009433F" w:rsidRDefault="0009433F" w:rsidP="0009433F">
      <w:pPr>
        <w:spacing w:after="0" w:line="240" w:lineRule="auto"/>
        <w:rPr>
          <w:rFonts w:eastAsia="Times New Roman" w:cs="Arial"/>
          <w:sz w:val="18"/>
          <w:szCs w:val="20"/>
          <w:lang w:eastAsia="es-ES"/>
        </w:rPr>
      </w:pPr>
    </w:p>
    <w:p w:rsidR="0009433F" w:rsidRPr="0009433F" w:rsidRDefault="0009433F" w:rsidP="0009433F">
      <w:pPr>
        <w:keepNext/>
        <w:numPr>
          <w:ilvl w:val="1"/>
          <w:numId w:val="0"/>
        </w:numPr>
        <w:spacing w:before="160" w:after="120" w:line="240" w:lineRule="auto"/>
        <w:ind w:left="709" w:hanging="709"/>
        <w:outlineLvl w:val="1"/>
        <w:rPr>
          <w:rFonts w:eastAsia="Times New Roman" w:cs="Arial"/>
          <w:b/>
          <w:i/>
          <w:kern w:val="28"/>
          <w:sz w:val="24"/>
          <w:szCs w:val="20"/>
          <w:lang w:eastAsia="es-ES"/>
        </w:rPr>
      </w:pPr>
      <w:bookmarkStart w:id="273" w:name="_Toc418495822"/>
      <w:bookmarkStart w:id="274" w:name="_Toc421609465"/>
      <w:r w:rsidRPr="0009433F">
        <w:rPr>
          <w:rFonts w:eastAsia="Times New Roman" w:cs="Arial"/>
          <w:b/>
          <w:i/>
          <w:kern w:val="28"/>
          <w:sz w:val="28"/>
          <w:szCs w:val="20"/>
          <w:lang w:eastAsia="es-ES"/>
        </w:rPr>
        <w:t>Respuestas posibles de la AEAT a las peticiones de servicios</w:t>
      </w:r>
      <w:bookmarkEnd w:id="273"/>
      <w:bookmarkEnd w:id="274"/>
    </w:p>
    <w:p w:rsidR="0009433F" w:rsidRPr="0009433F" w:rsidRDefault="0009433F" w:rsidP="0009433F">
      <w:pPr>
        <w:spacing w:after="160" w:line="240" w:lineRule="auto"/>
        <w:jc w:val="both"/>
        <w:rPr>
          <w:rFonts w:eastAsia="Times New Roman" w:cs="Times New Roman"/>
          <w:sz w:val="20"/>
          <w:szCs w:val="20"/>
          <w:lang w:val="es-ES_tradnl" w:eastAsia="es-ES"/>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728"/>
        <w:gridCol w:w="7846"/>
      </w:tblGrid>
      <w:tr w:rsidR="0009433F" w:rsidRPr="0009433F" w:rsidTr="00467E0E">
        <w:trPr>
          <w:trHeight w:val="287"/>
        </w:trPr>
        <w:tc>
          <w:tcPr>
            <w:tcW w:w="728" w:type="dxa"/>
            <w:tcBorders>
              <w:bottom w:val="single" w:sz="4" w:space="0" w:color="auto"/>
            </w:tcBorders>
            <w:shd w:val="clear" w:color="auto" w:fill="800000"/>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Código</w:t>
            </w:r>
          </w:p>
        </w:tc>
        <w:tc>
          <w:tcPr>
            <w:tcW w:w="0" w:type="auto"/>
            <w:tcBorders>
              <w:bottom w:val="single" w:sz="4" w:space="0" w:color="auto"/>
            </w:tcBorders>
            <w:shd w:val="clear" w:color="auto" w:fill="800000"/>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Descripción</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0000</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Servicio Admitido</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1001</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La firma digital no tiene autorización para el servicio Web solicitado.</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1002</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El certificado/autorización no existe.</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1003</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El certificado/autorización ha sido utilizado en alguna declaración aduanera.</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1004</w:t>
            </w:r>
          </w:p>
        </w:tc>
        <w:tc>
          <w:tcPr>
            <w:tcW w:w="0" w:type="auto"/>
            <w:shd w:val="clear" w:color="auto" w:fill="F9FAE8"/>
          </w:tcPr>
          <w:p w:rsidR="0009433F" w:rsidRPr="0009433F" w:rsidRDefault="0009433F" w:rsidP="009B35E2">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 xml:space="preserve">El certificado/autorización tiene un formato o número de caracteres erróneo. </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1005</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El NIF del operador autorizado es incorrecto</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1006</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Ausencia del Nombre o Razón social del operador autorizado.</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1007</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Ausencia de código de País</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1008</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Código de País incorrecto</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1009</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 xml:space="preserve">El Código </w:t>
            </w:r>
            <w:proofErr w:type="spellStart"/>
            <w:r w:rsidRPr="0009433F">
              <w:rPr>
                <w:rFonts w:eastAsia="Times New Roman" w:cs="Times New Roman"/>
                <w:sz w:val="20"/>
                <w:szCs w:val="20"/>
                <w:lang w:val="es-ES_tradnl" w:eastAsia="es-ES"/>
              </w:rPr>
              <w:t>xx</w:t>
            </w:r>
            <w:proofErr w:type="spellEnd"/>
            <w:r w:rsidRPr="0009433F">
              <w:rPr>
                <w:rFonts w:eastAsia="Times New Roman" w:cs="Times New Roman"/>
                <w:sz w:val="20"/>
                <w:szCs w:val="20"/>
                <w:lang w:val="es-ES_tradnl" w:eastAsia="es-ES"/>
              </w:rPr>
              <w:t>...</w:t>
            </w:r>
            <w:proofErr w:type="spellStart"/>
            <w:r w:rsidRPr="0009433F">
              <w:rPr>
                <w:rFonts w:eastAsia="Times New Roman" w:cs="Times New Roman"/>
                <w:sz w:val="20"/>
                <w:szCs w:val="20"/>
                <w:lang w:val="es-ES_tradnl" w:eastAsia="es-ES"/>
              </w:rPr>
              <w:t>xx</w:t>
            </w:r>
            <w:proofErr w:type="spellEnd"/>
            <w:r w:rsidRPr="0009433F">
              <w:rPr>
                <w:rFonts w:eastAsia="Times New Roman" w:cs="Times New Roman"/>
                <w:sz w:val="20"/>
                <w:szCs w:val="20"/>
                <w:lang w:val="es-ES_tradnl" w:eastAsia="es-ES"/>
              </w:rPr>
              <w:t xml:space="preserve"> de Nomenclatura de Mercancía no es válido. </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1011</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 xml:space="preserve">Ausencia del Peso Neto de la mercancía </w:t>
            </w:r>
            <w:proofErr w:type="spellStart"/>
            <w:r w:rsidRPr="0009433F">
              <w:rPr>
                <w:rFonts w:eastAsia="Times New Roman" w:cs="Times New Roman"/>
                <w:sz w:val="20"/>
                <w:szCs w:val="20"/>
                <w:lang w:val="es-ES_tradnl" w:eastAsia="es-ES"/>
              </w:rPr>
              <w:t>xxxxxxxx</w:t>
            </w:r>
            <w:proofErr w:type="spellEnd"/>
            <w:r w:rsidRPr="0009433F">
              <w:rPr>
                <w:rFonts w:eastAsia="Times New Roman" w:cs="Times New Roman"/>
                <w:sz w:val="20"/>
                <w:szCs w:val="20"/>
                <w:lang w:val="es-ES_tradnl" w:eastAsia="es-ES"/>
              </w:rPr>
              <w:t>.</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1012</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 xml:space="preserve">El Peso Neto de la mercancía </w:t>
            </w:r>
            <w:proofErr w:type="spellStart"/>
            <w:r w:rsidRPr="0009433F">
              <w:rPr>
                <w:rFonts w:eastAsia="Times New Roman" w:cs="Times New Roman"/>
                <w:sz w:val="20"/>
                <w:szCs w:val="20"/>
                <w:lang w:val="es-ES_tradnl" w:eastAsia="es-ES"/>
              </w:rPr>
              <w:t>xxxxxxxx</w:t>
            </w:r>
            <w:proofErr w:type="spellEnd"/>
            <w:r w:rsidRPr="0009433F">
              <w:rPr>
                <w:rFonts w:eastAsia="Times New Roman" w:cs="Times New Roman"/>
                <w:sz w:val="20"/>
                <w:szCs w:val="20"/>
                <w:lang w:val="es-ES_tradnl" w:eastAsia="es-ES"/>
              </w:rPr>
              <w:t xml:space="preserve"> no cumple el formato numérico de 12,3</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1013</w:t>
            </w:r>
          </w:p>
        </w:tc>
        <w:tc>
          <w:tcPr>
            <w:tcW w:w="0" w:type="auto"/>
            <w:shd w:val="clear" w:color="auto" w:fill="F9FAE8"/>
          </w:tcPr>
          <w:p w:rsidR="0009433F" w:rsidRPr="0009433F" w:rsidRDefault="0009433F" w:rsidP="00467E0E">
            <w:pPr>
              <w:spacing w:after="0" w:line="240" w:lineRule="auto"/>
              <w:rPr>
                <w:rFonts w:eastAsia="Times New Roman" w:cs="Times New Roman"/>
                <w:sz w:val="20"/>
                <w:szCs w:val="20"/>
                <w:lang w:val="es-ES_tradnl" w:eastAsia="es-ES"/>
              </w:rPr>
            </w:pPr>
            <w:r w:rsidRPr="0009433F">
              <w:rPr>
                <w:rFonts w:eastAsia="Times New Roman" w:cs="Times New Roman"/>
                <w:snapToGrid w:val="0"/>
                <w:sz w:val="20"/>
                <w:szCs w:val="20"/>
                <w:lang w:val="es-ES_tradnl" w:eastAsia="es-ES"/>
              </w:rPr>
              <w:t xml:space="preserve">El número de </w:t>
            </w:r>
            <w:r w:rsidRPr="0009433F">
              <w:rPr>
                <w:rFonts w:eastAsia="Times New Roman" w:cs="Times New Roman"/>
                <w:sz w:val="20"/>
                <w:szCs w:val="20"/>
                <w:lang w:val="es-ES_tradnl" w:eastAsia="es-ES"/>
              </w:rPr>
              <w:t>caracteres de</w:t>
            </w:r>
            <w:r w:rsidR="00467E0E">
              <w:rPr>
                <w:rFonts w:eastAsia="Times New Roman" w:cs="Times New Roman"/>
                <w:sz w:val="20"/>
                <w:szCs w:val="20"/>
                <w:lang w:val="es-ES_tradnl" w:eastAsia="es-ES"/>
              </w:rPr>
              <w:t>l DUA,</w:t>
            </w:r>
            <w:r w:rsidRPr="0009433F">
              <w:rPr>
                <w:rFonts w:eastAsia="Times New Roman" w:cs="Times New Roman"/>
                <w:sz w:val="20"/>
                <w:szCs w:val="20"/>
                <w:lang w:val="es-ES_tradnl" w:eastAsia="es-ES"/>
              </w:rPr>
              <w:t xml:space="preserve"> D</w:t>
            </w:r>
            <w:r w:rsidRPr="0009433F">
              <w:rPr>
                <w:rFonts w:eastAsia="Times New Roman" w:cs="Times New Roman"/>
                <w:snapToGrid w:val="0"/>
                <w:sz w:val="20"/>
                <w:szCs w:val="20"/>
                <w:lang w:val="es-ES_tradnl" w:eastAsia="es-ES"/>
              </w:rPr>
              <w:t>eclaración Sumaria Marítima o del Conocimiento Aéreo</w:t>
            </w:r>
            <w:r w:rsidRPr="0009433F">
              <w:rPr>
                <w:rFonts w:eastAsia="Times New Roman" w:cs="Times New Roman"/>
                <w:sz w:val="20"/>
                <w:szCs w:val="20"/>
                <w:lang w:val="es-ES_tradnl" w:eastAsia="es-ES"/>
              </w:rPr>
              <w:t xml:space="preserve">  es incorrecto.</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1014</w:t>
            </w:r>
          </w:p>
        </w:tc>
        <w:tc>
          <w:tcPr>
            <w:tcW w:w="7846" w:type="dxa"/>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napToGrid w:val="0"/>
                <w:sz w:val="20"/>
                <w:szCs w:val="20"/>
                <w:lang w:val="es-ES_tradnl" w:eastAsia="es-ES"/>
              </w:rPr>
              <w:t>Identificador del tipo de certificado erróneo</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1018</w:t>
            </w:r>
          </w:p>
        </w:tc>
        <w:tc>
          <w:tcPr>
            <w:tcW w:w="0" w:type="auto"/>
            <w:shd w:val="clear" w:color="auto" w:fill="F9FAE8"/>
          </w:tcPr>
          <w:p w:rsidR="0009433F" w:rsidRPr="0009433F" w:rsidRDefault="0009433F" w:rsidP="00467E0E">
            <w:pPr>
              <w:spacing w:after="0" w:line="240" w:lineRule="auto"/>
              <w:rPr>
                <w:rFonts w:eastAsia="Times New Roman" w:cs="Times New Roman"/>
                <w:snapToGrid w:val="0"/>
                <w:sz w:val="20"/>
                <w:szCs w:val="20"/>
                <w:lang w:val="es-ES_tradnl" w:eastAsia="es-ES"/>
              </w:rPr>
            </w:pPr>
            <w:r w:rsidRPr="0009433F">
              <w:rPr>
                <w:rFonts w:eastAsia="Times New Roman" w:cs="Times New Roman"/>
                <w:sz w:val="20"/>
                <w:szCs w:val="20"/>
                <w:lang w:val="es-ES_tradnl" w:eastAsia="es-ES"/>
              </w:rPr>
              <w:t xml:space="preserve">Fecha de Inicio de validez del certificado </w:t>
            </w:r>
            <w:r w:rsidR="00467E0E">
              <w:rPr>
                <w:rFonts w:eastAsia="Times New Roman" w:cs="Times New Roman"/>
                <w:sz w:val="20"/>
                <w:szCs w:val="20"/>
                <w:lang w:val="es-ES_tradnl" w:eastAsia="es-ES"/>
              </w:rPr>
              <w:t>incorrecta</w:t>
            </w:r>
            <w:r w:rsidRPr="0009433F">
              <w:rPr>
                <w:rFonts w:eastAsia="Times New Roman" w:cs="Times New Roman"/>
                <w:sz w:val="20"/>
                <w:szCs w:val="20"/>
                <w:lang w:val="es-ES_tradnl" w:eastAsia="es-ES"/>
              </w:rPr>
              <w:t>.</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1019</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La Fecha de Inicio de validez del certificado no cumple el formato AAAAMMDD</w:t>
            </w:r>
            <w:r w:rsidRPr="0009433F">
              <w:rPr>
                <w:rFonts w:eastAsia="Times New Roman" w:cs="Times New Roman"/>
                <w:color w:val="000000"/>
                <w:sz w:val="20"/>
                <w:lang w:val="es-ES_tradnl" w:eastAsia="es-ES"/>
              </w:rPr>
              <w:t xml:space="preserve">. </w:t>
            </w:r>
          </w:p>
        </w:tc>
      </w:tr>
    </w:tbl>
    <w:p w:rsidR="0009433F" w:rsidRPr="0009433F" w:rsidRDefault="0009433F" w:rsidP="0009433F">
      <w:pPr>
        <w:spacing w:after="0" w:line="240" w:lineRule="auto"/>
        <w:jc w:val="both"/>
        <w:rPr>
          <w:rFonts w:eastAsia="Times New Roman" w:cs="Times New Roman"/>
          <w:sz w:val="24"/>
          <w:szCs w:val="20"/>
          <w:lang w:eastAsia="es-ES"/>
        </w:rPr>
      </w:pPr>
    </w:p>
    <w:p w:rsidR="0009433F" w:rsidRPr="0009433F" w:rsidRDefault="0009433F" w:rsidP="0009433F">
      <w:pPr>
        <w:spacing w:after="0" w:line="240" w:lineRule="auto"/>
        <w:rPr>
          <w:rFonts w:eastAsia="Times New Roman" w:cs="Times New Roman"/>
          <w:b/>
          <w:bCs/>
          <w:i/>
          <w:iCs/>
          <w:sz w:val="24"/>
          <w:szCs w:val="20"/>
          <w:u w:val="single"/>
          <w:lang w:val="es-ES_tradnl" w:eastAsia="es-ES"/>
        </w:rPr>
      </w:pPr>
      <w:r w:rsidRPr="0009433F">
        <w:rPr>
          <w:rFonts w:eastAsia="Times New Roman" w:cs="Times New Roman"/>
          <w:sz w:val="24"/>
          <w:szCs w:val="20"/>
          <w:lang w:eastAsia="es-ES"/>
        </w:rPr>
        <w:br w:type="page"/>
      </w:r>
    </w:p>
    <w:p w:rsidR="0009433F" w:rsidRPr="0009433F" w:rsidRDefault="0009433F" w:rsidP="0009433F">
      <w:pPr>
        <w:keepNext/>
        <w:spacing w:before="240" w:after="120" w:line="240" w:lineRule="auto"/>
        <w:ind w:left="708" w:hanging="708"/>
        <w:outlineLvl w:val="0"/>
        <w:rPr>
          <w:rFonts w:eastAsia="Times New Roman" w:cs="Times New Roman"/>
          <w:b/>
          <w:kern w:val="28"/>
          <w:sz w:val="36"/>
          <w:szCs w:val="20"/>
          <w:lang w:val="es-ES_tradnl" w:eastAsia="es-ES"/>
        </w:rPr>
      </w:pPr>
      <w:bookmarkStart w:id="275" w:name="_Toc418495823"/>
      <w:bookmarkStart w:id="276" w:name="_Toc421609466"/>
      <w:bookmarkStart w:id="277" w:name="_Toc147115549"/>
      <w:bookmarkStart w:id="278" w:name="_Toc147209818"/>
      <w:r w:rsidRPr="0009433F">
        <w:rPr>
          <w:rFonts w:eastAsia="Times New Roman" w:cs="Arial"/>
          <w:b/>
          <w:kern w:val="28"/>
          <w:sz w:val="36"/>
          <w:szCs w:val="20"/>
          <w:lang w:val="es-ES_tradnl" w:eastAsia="es-ES"/>
        </w:rPr>
        <w:lastRenderedPageBreak/>
        <w:t>Consideraciones de diseño</w:t>
      </w:r>
      <w:bookmarkEnd w:id="275"/>
      <w:bookmarkEnd w:id="276"/>
    </w:p>
    <w:p w:rsidR="0009433F" w:rsidRPr="0009433F" w:rsidRDefault="0009433F" w:rsidP="0009433F">
      <w:pPr>
        <w:keepNext/>
        <w:numPr>
          <w:ilvl w:val="1"/>
          <w:numId w:val="0"/>
        </w:numPr>
        <w:spacing w:before="160" w:after="120" w:line="240" w:lineRule="auto"/>
        <w:ind w:left="709" w:hanging="709"/>
        <w:outlineLvl w:val="1"/>
        <w:rPr>
          <w:rFonts w:eastAsia="Times New Roman" w:cs="Times New Roman"/>
          <w:b/>
          <w:i/>
          <w:kern w:val="28"/>
          <w:sz w:val="28"/>
          <w:szCs w:val="20"/>
          <w:lang w:eastAsia="es-ES"/>
        </w:rPr>
      </w:pPr>
      <w:bookmarkStart w:id="279" w:name="_Toc147115550"/>
      <w:bookmarkStart w:id="280" w:name="_Toc147209819"/>
      <w:bookmarkStart w:id="281" w:name="_Toc418495824"/>
      <w:bookmarkStart w:id="282" w:name="_Toc421609467"/>
      <w:bookmarkEnd w:id="277"/>
      <w:bookmarkEnd w:id="278"/>
      <w:r w:rsidRPr="0009433F">
        <w:rPr>
          <w:rFonts w:eastAsia="Times New Roman" w:cs="Arial"/>
          <w:b/>
          <w:i/>
          <w:kern w:val="28"/>
          <w:sz w:val="28"/>
          <w:szCs w:val="20"/>
          <w:lang w:eastAsia="es-ES"/>
        </w:rPr>
        <w:t>Versionado</w:t>
      </w:r>
      <w:bookmarkEnd w:id="279"/>
      <w:bookmarkEnd w:id="280"/>
      <w:bookmarkEnd w:id="281"/>
      <w:bookmarkEnd w:id="282"/>
    </w:p>
    <w:p w:rsidR="0009433F" w:rsidRPr="0009433F" w:rsidRDefault="0009433F" w:rsidP="0009433F">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Los servicios se definirán con un convenio de versionado que facilite que las futuras actualizaciones sean reconocibles y por tanto diferenciables. Para ello detrás del nombre del servicio y de todos los objetos relacionados se incluye un número de versión.  </w:t>
      </w:r>
    </w:p>
    <w:p w:rsidR="0009433F" w:rsidRPr="0009433F" w:rsidRDefault="0009433F" w:rsidP="0009433F">
      <w:pPr>
        <w:spacing w:after="0" w:line="240" w:lineRule="auto"/>
        <w:rPr>
          <w:rFonts w:eastAsia="Times New Roman" w:cs="Times New Roman"/>
          <w:sz w:val="24"/>
          <w:szCs w:val="20"/>
          <w:lang w:val="es-ES_tradnl" w:eastAsia="es-ES"/>
        </w:rPr>
      </w:pPr>
    </w:p>
    <w:p w:rsidR="0009433F" w:rsidRPr="0009433F" w:rsidRDefault="0009433F" w:rsidP="0009433F">
      <w:pPr>
        <w:keepNext/>
        <w:numPr>
          <w:ilvl w:val="1"/>
          <w:numId w:val="0"/>
        </w:numPr>
        <w:spacing w:before="160" w:after="120" w:line="240" w:lineRule="auto"/>
        <w:ind w:left="709" w:hanging="709"/>
        <w:outlineLvl w:val="1"/>
        <w:rPr>
          <w:rFonts w:eastAsia="Times New Roman" w:cs="Arial"/>
          <w:b/>
          <w:i/>
          <w:kern w:val="28"/>
          <w:sz w:val="28"/>
          <w:szCs w:val="20"/>
          <w:lang w:eastAsia="es-ES"/>
        </w:rPr>
      </w:pPr>
      <w:bookmarkStart w:id="283" w:name="_Toc147115551"/>
      <w:bookmarkStart w:id="284" w:name="_Toc147209820"/>
      <w:bookmarkStart w:id="285" w:name="_Toc418495825"/>
      <w:bookmarkStart w:id="286" w:name="_Toc421609468"/>
      <w:r w:rsidRPr="0009433F">
        <w:rPr>
          <w:rFonts w:eastAsia="Times New Roman" w:cs="Arial"/>
          <w:b/>
          <w:i/>
          <w:kern w:val="28"/>
          <w:sz w:val="28"/>
          <w:szCs w:val="20"/>
          <w:lang w:eastAsia="es-ES"/>
        </w:rPr>
        <w:t>Integridad Transaccional</w:t>
      </w:r>
      <w:bookmarkEnd w:id="283"/>
      <w:bookmarkEnd w:id="284"/>
      <w:bookmarkEnd w:id="285"/>
      <w:bookmarkEnd w:id="286"/>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Los servicios Web se despliegan utilizando el protocolo de transporte https.  Básicamente, una petición https consiste en una petición que procesa el servidor y genera su respectiva respuesta.</w:t>
      </w:r>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En condiciones normales el protocolo descrito anteriormente responde a las necesidades de un servicio Web, pero puede ocurrir por diversos motivos, (caída de red, caída del servidor,....), que el cliente no reciba la respuesta y en estas ocasiones NO podemos conocer si el servidor ha procesado la petición o no.  </w:t>
      </w:r>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Esta circunstancia puede tener importancia si el servicio actualiza una base de datos, el resultado después de aplicar dos peticiones iguales podría alterar de forma sustancial lo esperado (imaginemos un mensaje de resto 100 unidades a una cuenta, al realizarlo dos veces por no tener confirmación de  la primera petición habríamos restado 200 en vez de 100).</w:t>
      </w:r>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Por lo anterior, todo servicio Web implementa un mecanismo que garantiza un control de las peticiones duplicadas.</w:t>
      </w:r>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Cada petición contiene una referencia unívoca de tal modo que caso de recibir una petición con la misma referencia que una previa actuaremos del siguiente modo:</w:t>
      </w: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p>
    <w:p w:rsidR="0009433F" w:rsidRPr="0009433F" w:rsidRDefault="0009433F" w:rsidP="0009433F">
      <w:pPr>
        <w:numPr>
          <w:ilvl w:val="0"/>
          <w:numId w:val="2"/>
        </w:num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Si el contenido del mensaje es idéntico al recibido en la primera ocasión, se devolverá la respuesta que se generó para la primera petición.</w:t>
      </w:r>
    </w:p>
    <w:p w:rsidR="0009433F" w:rsidRPr="0009433F" w:rsidRDefault="0009433F" w:rsidP="0009433F">
      <w:pPr>
        <w:tabs>
          <w:tab w:val="left" w:pos="966"/>
          <w:tab w:val="left" w:pos="3969"/>
        </w:tabs>
        <w:spacing w:after="0" w:line="240" w:lineRule="auto"/>
        <w:ind w:left="360"/>
        <w:jc w:val="both"/>
        <w:rPr>
          <w:rFonts w:eastAsia="Times New Roman" w:cs="Times New Roman"/>
          <w:sz w:val="24"/>
          <w:szCs w:val="20"/>
          <w:lang w:val="es-ES_tradnl" w:eastAsia="es-ES"/>
        </w:rPr>
      </w:pPr>
    </w:p>
    <w:p w:rsidR="0009433F" w:rsidRPr="0009433F" w:rsidRDefault="0009433F" w:rsidP="0009433F">
      <w:pPr>
        <w:numPr>
          <w:ilvl w:val="0"/>
          <w:numId w:val="2"/>
        </w:num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Si el contenido del mensaje difiere al recibido en la primera ocasión, se devolverá un error indicando el uso incorrecto de la referencia que debería ser unívoca.</w:t>
      </w:r>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Con este mecanismo el cliente, en caso de error y por tanto de indeterminación de sí se ha procesado o no la petición, tiene una forma fácil de </w:t>
      </w:r>
      <w:proofErr w:type="spellStart"/>
      <w:r w:rsidRPr="0009433F">
        <w:rPr>
          <w:rFonts w:eastAsia="Times New Roman" w:cs="Times New Roman"/>
          <w:sz w:val="24"/>
          <w:szCs w:val="20"/>
          <w:lang w:val="es-ES_tradnl" w:eastAsia="es-ES"/>
        </w:rPr>
        <w:t>resincronizarse</w:t>
      </w:r>
      <w:proofErr w:type="spellEnd"/>
      <w:r w:rsidRPr="0009433F">
        <w:rPr>
          <w:rFonts w:eastAsia="Times New Roman" w:cs="Times New Roman"/>
          <w:sz w:val="24"/>
          <w:szCs w:val="20"/>
          <w:lang w:val="es-ES_tradnl" w:eastAsia="es-ES"/>
        </w:rPr>
        <w:t>, con garantía de integridad en el resultado final de la operación. (Si no se recibió la primera petición se procesará como nueva en caso contrario se devolverá la respuesta generada con la petición anterior).</w:t>
      </w: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p>
    <w:p w:rsidR="0009433F" w:rsidRPr="0009433F" w:rsidRDefault="0009433F" w:rsidP="0009433F">
      <w:pPr>
        <w:keepNext/>
        <w:numPr>
          <w:ilvl w:val="1"/>
          <w:numId w:val="0"/>
        </w:numPr>
        <w:spacing w:before="160" w:after="120" w:line="240" w:lineRule="auto"/>
        <w:ind w:left="709" w:hanging="709"/>
        <w:outlineLvl w:val="1"/>
        <w:rPr>
          <w:rFonts w:eastAsia="Times New Roman" w:cs="Arial"/>
          <w:b/>
          <w:i/>
          <w:kern w:val="28"/>
          <w:sz w:val="28"/>
          <w:szCs w:val="20"/>
          <w:lang w:eastAsia="es-ES"/>
        </w:rPr>
      </w:pPr>
      <w:bookmarkStart w:id="287" w:name="_Toc147115552"/>
      <w:bookmarkStart w:id="288" w:name="_Toc147209821"/>
      <w:bookmarkStart w:id="289" w:name="_Toc418495826"/>
      <w:bookmarkStart w:id="290" w:name="_Toc421609469"/>
      <w:r w:rsidRPr="0009433F">
        <w:rPr>
          <w:rFonts w:eastAsia="Times New Roman" w:cs="Arial"/>
          <w:b/>
          <w:i/>
          <w:kern w:val="28"/>
          <w:sz w:val="28"/>
          <w:szCs w:val="20"/>
          <w:lang w:eastAsia="es-ES"/>
        </w:rPr>
        <w:t>Comunicación de incidencias en la transmisión</w:t>
      </w:r>
      <w:bookmarkEnd w:id="287"/>
      <w:bookmarkEnd w:id="288"/>
      <w:bookmarkEnd w:id="289"/>
      <w:bookmarkEnd w:id="290"/>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En caso de incidencias en la aplicación estás serán comunicadas tal como se describen en el protocolo SOAP V1.1, es decir utilizando el elemento FAULT.</w:t>
      </w: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No son incidencias las Respuestas con mensajes xml que rechazan una petición por no cumplir alguna regla de negocio.</w:t>
      </w: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A modo de resumen como respuesta a una petición se pueden producir los siguientes casos:</w:t>
      </w: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p>
    <w:tbl>
      <w:tblPr>
        <w:tblW w:w="0" w:type="auto"/>
        <w:tblBorders>
          <w:top w:val="nil"/>
          <w:left w:val="nil"/>
          <w:bottom w:val="nil"/>
          <w:right w:val="nil"/>
          <w:insideH w:val="single" w:sz="18" w:space="0" w:color="FFFFFF"/>
          <w:insideV w:val="single" w:sz="18" w:space="0" w:color="FFFFFF"/>
        </w:tblBorders>
        <w:tblCellMar>
          <w:left w:w="70" w:type="dxa"/>
          <w:right w:w="70" w:type="dxa"/>
        </w:tblCellMar>
        <w:tblLook w:val="00BF"/>
      </w:tblPr>
      <w:tblGrid>
        <w:gridCol w:w="4534"/>
        <w:gridCol w:w="4110"/>
      </w:tblGrid>
      <w:tr w:rsidR="0009433F" w:rsidRPr="0009433F" w:rsidTr="0009433F">
        <w:tc>
          <w:tcPr>
            <w:tcW w:w="4606" w:type="dxa"/>
            <w:shd w:val="pct20" w:color="000000" w:fill="FFFFFF"/>
          </w:tcPr>
          <w:p w:rsidR="0009433F" w:rsidRPr="0009433F" w:rsidRDefault="0009433F" w:rsidP="0009433F">
            <w:pPr>
              <w:tabs>
                <w:tab w:val="left" w:pos="966"/>
                <w:tab w:val="left" w:pos="3969"/>
              </w:tabs>
              <w:spacing w:after="0" w:line="240" w:lineRule="auto"/>
              <w:rPr>
                <w:rFonts w:eastAsia="Times New Roman" w:cs="Times New Roman"/>
                <w:b/>
                <w:bCs/>
                <w:sz w:val="24"/>
                <w:szCs w:val="20"/>
                <w:lang w:val="es-ES_tradnl" w:eastAsia="es-ES"/>
              </w:rPr>
            </w:pPr>
            <w:r w:rsidRPr="0009433F">
              <w:rPr>
                <w:rFonts w:eastAsia="Times New Roman" w:cs="Times New Roman"/>
                <w:b/>
                <w:bCs/>
                <w:sz w:val="24"/>
                <w:szCs w:val="20"/>
                <w:lang w:val="es-ES_tradnl" w:eastAsia="es-ES"/>
              </w:rPr>
              <w:t>Resultado en el lado cliente</w:t>
            </w:r>
          </w:p>
        </w:tc>
        <w:tc>
          <w:tcPr>
            <w:tcW w:w="4181" w:type="dxa"/>
            <w:shd w:val="pct20" w:color="000000" w:fill="FFFFFF"/>
          </w:tcPr>
          <w:p w:rsidR="0009433F" w:rsidRPr="0009433F" w:rsidRDefault="0009433F" w:rsidP="0009433F">
            <w:pPr>
              <w:tabs>
                <w:tab w:val="left" w:pos="966"/>
                <w:tab w:val="left" w:pos="3969"/>
              </w:tabs>
              <w:spacing w:after="0" w:line="240" w:lineRule="auto"/>
              <w:rPr>
                <w:rFonts w:eastAsia="Times New Roman" w:cs="Times New Roman"/>
                <w:b/>
                <w:bCs/>
                <w:sz w:val="24"/>
                <w:szCs w:val="20"/>
                <w:lang w:val="es-ES_tradnl" w:eastAsia="es-ES"/>
              </w:rPr>
            </w:pPr>
            <w:r w:rsidRPr="0009433F">
              <w:rPr>
                <w:rFonts w:eastAsia="Times New Roman" w:cs="Times New Roman"/>
                <w:b/>
                <w:bCs/>
                <w:sz w:val="24"/>
                <w:szCs w:val="20"/>
                <w:lang w:val="es-ES_tradnl" w:eastAsia="es-ES"/>
              </w:rPr>
              <w:t>Acción</w:t>
            </w:r>
          </w:p>
        </w:tc>
      </w:tr>
      <w:tr w:rsidR="0009433F" w:rsidRPr="0009433F" w:rsidTr="0009433F">
        <w:trPr>
          <w:trHeight w:val="370"/>
        </w:trPr>
        <w:tc>
          <w:tcPr>
            <w:tcW w:w="4606" w:type="dxa"/>
            <w:shd w:val="pct5" w:color="000000" w:fill="FFFFFF"/>
          </w:tcPr>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Se recibe una respuesta con xml esperado.</w:t>
            </w: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(Puede ser de admisión o rechazo de la petición)</w:t>
            </w:r>
          </w:p>
        </w:tc>
        <w:tc>
          <w:tcPr>
            <w:tcW w:w="4181" w:type="dxa"/>
            <w:shd w:val="pct5" w:color="000000" w:fill="FFFFFF"/>
          </w:tcPr>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OK. Mensaje procesado</w:t>
            </w:r>
          </w:p>
        </w:tc>
      </w:tr>
      <w:tr w:rsidR="0009433F" w:rsidRPr="0009433F" w:rsidTr="0009433F">
        <w:tc>
          <w:tcPr>
            <w:tcW w:w="4606" w:type="dxa"/>
            <w:shd w:val="pct20" w:color="000000" w:fill="FFFFFF"/>
          </w:tcPr>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Se recibe un respuesta con elemento FAULT y faultcode del tipo “soapenv:Server”</w:t>
            </w:r>
          </w:p>
        </w:tc>
        <w:tc>
          <w:tcPr>
            <w:tcW w:w="4181" w:type="dxa"/>
            <w:shd w:val="pct20" w:color="000000" w:fill="FFFFFF"/>
          </w:tcPr>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Reenviar mensaje</w:t>
            </w:r>
          </w:p>
        </w:tc>
      </w:tr>
      <w:tr w:rsidR="0009433F" w:rsidRPr="0009433F" w:rsidTr="0009433F">
        <w:tc>
          <w:tcPr>
            <w:tcW w:w="4606" w:type="dxa"/>
            <w:shd w:val="pct5" w:color="000000" w:fill="FFFFFF"/>
          </w:tcPr>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No progresa la transmisión o bien no recibimos un documento xml que responde a lo esperado</w:t>
            </w:r>
          </w:p>
        </w:tc>
        <w:tc>
          <w:tcPr>
            <w:tcW w:w="4181" w:type="dxa"/>
            <w:shd w:val="pct5" w:color="000000" w:fill="FFFFFF"/>
          </w:tcPr>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Reenviar mensaje</w:t>
            </w:r>
          </w:p>
        </w:tc>
      </w:tr>
      <w:tr w:rsidR="0009433F" w:rsidRPr="0009433F" w:rsidTr="0009433F">
        <w:tc>
          <w:tcPr>
            <w:tcW w:w="4606" w:type="dxa"/>
            <w:shd w:val="pct20" w:color="000000" w:fill="FFFFFF"/>
          </w:tcPr>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Se recibe una respuesta con elemento FAULT y faultcode del tipo “soapenv:Client”</w:t>
            </w:r>
          </w:p>
        </w:tc>
        <w:tc>
          <w:tcPr>
            <w:tcW w:w="4181" w:type="dxa"/>
            <w:shd w:val="pct20" w:color="000000" w:fill="FFFFFF"/>
          </w:tcPr>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La respuesta enviada NO es formalmente correcta, o bien contiene referencia única duplicada de otra con distinto contenido. </w:t>
            </w: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La declaración NO se debe reenviar.</w:t>
            </w:r>
          </w:p>
        </w:tc>
      </w:tr>
    </w:tbl>
    <w:p w:rsidR="0009433F" w:rsidRPr="0009433F" w:rsidRDefault="0009433F" w:rsidP="0009433F">
      <w:pPr>
        <w:spacing w:after="160" w:line="240" w:lineRule="auto"/>
        <w:jc w:val="both"/>
        <w:rPr>
          <w:rFonts w:eastAsia="Times New Roman" w:cs="Times New Roman"/>
          <w:sz w:val="20"/>
          <w:szCs w:val="20"/>
          <w:lang w:val="es-ES_tradnl" w:eastAsia="es-ES"/>
        </w:rPr>
      </w:pPr>
    </w:p>
    <w:p w:rsidR="0009433F" w:rsidRPr="0009433F" w:rsidRDefault="0009433F" w:rsidP="0009433F">
      <w:pPr>
        <w:spacing w:after="160" w:line="240" w:lineRule="auto"/>
        <w:jc w:val="both"/>
        <w:rPr>
          <w:rFonts w:eastAsia="Times New Roman" w:cs="Times New Roman"/>
          <w:sz w:val="20"/>
          <w:szCs w:val="20"/>
          <w:lang w:val="es-ES_tradnl" w:eastAsia="es-ES"/>
        </w:rPr>
      </w:pPr>
    </w:p>
    <w:p w:rsidR="0009433F" w:rsidRPr="0009433F" w:rsidRDefault="0009433F" w:rsidP="0009433F">
      <w:pPr>
        <w:spacing w:after="160" w:line="240" w:lineRule="auto"/>
        <w:ind w:left="708"/>
        <w:jc w:val="both"/>
        <w:rPr>
          <w:rFonts w:eastAsia="Times New Roman" w:cs="Times New Roman"/>
          <w:sz w:val="24"/>
          <w:szCs w:val="20"/>
          <w:lang w:val="es-ES_tradnl" w:eastAsia="es-ES"/>
        </w:rPr>
      </w:pPr>
    </w:p>
    <w:p w:rsidR="0009433F" w:rsidRPr="003833C8" w:rsidRDefault="0009433F" w:rsidP="00090071">
      <w:pPr>
        <w:keepNext/>
        <w:spacing w:before="240" w:after="120" w:line="240" w:lineRule="auto"/>
        <w:ind w:left="708" w:hanging="708"/>
        <w:outlineLvl w:val="0"/>
        <w:rPr>
          <w:rFonts w:eastAsia="Times New Roman" w:cs="Arial"/>
          <w:b/>
          <w:i/>
          <w:kern w:val="28"/>
          <w:sz w:val="36"/>
          <w:szCs w:val="36"/>
          <w:lang w:eastAsia="es-ES"/>
        </w:rPr>
      </w:pPr>
      <w:r w:rsidRPr="0009433F">
        <w:rPr>
          <w:rFonts w:eastAsia="Times New Roman" w:cs="Times New Roman"/>
          <w:b/>
          <w:i/>
          <w:kern w:val="28"/>
          <w:sz w:val="28"/>
          <w:szCs w:val="20"/>
          <w:lang w:eastAsia="es-ES"/>
        </w:rPr>
        <w:br w:type="page"/>
      </w:r>
      <w:bookmarkStart w:id="291" w:name="_Toc418495827"/>
      <w:bookmarkStart w:id="292" w:name="_Toc421609470"/>
      <w:r w:rsidRPr="00090071">
        <w:rPr>
          <w:rFonts w:eastAsia="Times New Roman" w:cs="Arial"/>
          <w:b/>
          <w:kern w:val="28"/>
          <w:sz w:val="36"/>
          <w:szCs w:val="20"/>
          <w:lang w:val="es-ES_tradnl" w:eastAsia="es-ES"/>
        </w:rPr>
        <w:lastRenderedPageBreak/>
        <w:t xml:space="preserve">Gestión de las Autorizaciones </w:t>
      </w:r>
      <w:r w:rsidR="00024581" w:rsidRPr="00090071">
        <w:rPr>
          <w:rFonts w:eastAsia="Times New Roman" w:cs="Arial"/>
          <w:b/>
          <w:kern w:val="28"/>
          <w:sz w:val="36"/>
          <w:szCs w:val="20"/>
          <w:lang w:val="es-ES_tradnl" w:eastAsia="es-ES"/>
        </w:rPr>
        <w:t>N851</w:t>
      </w:r>
      <w:r w:rsidRPr="00090071">
        <w:rPr>
          <w:rFonts w:eastAsia="Times New Roman" w:cs="Arial"/>
          <w:b/>
          <w:kern w:val="28"/>
          <w:sz w:val="36"/>
          <w:szCs w:val="20"/>
          <w:lang w:val="es-ES_tradnl" w:eastAsia="es-ES"/>
        </w:rPr>
        <w:t xml:space="preserve"> en la AEAT</w:t>
      </w:r>
      <w:bookmarkEnd w:id="291"/>
      <w:bookmarkEnd w:id="292"/>
    </w:p>
    <w:p w:rsidR="0009433F" w:rsidRPr="0009433F" w:rsidRDefault="0009433F" w:rsidP="0009433F">
      <w:pPr>
        <w:spacing w:after="160" w:line="240" w:lineRule="auto"/>
        <w:ind w:left="708"/>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Tal y como se ha explicado en apartados anteriores la gestión de las autorizaciones </w:t>
      </w:r>
      <w:r w:rsidR="00E14B56">
        <w:rPr>
          <w:rFonts w:eastAsia="Times New Roman" w:cs="Times New Roman"/>
          <w:sz w:val="24"/>
          <w:szCs w:val="20"/>
          <w:lang w:val="es-ES_tradnl" w:eastAsia="es-ES"/>
        </w:rPr>
        <w:t xml:space="preserve">N851 </w:t>
      </w:r>
      <w:r w:rsidRPr="0009433F">
        <w:rPr>
          <w:rFonts w:eastAsia="Times New Roman" w:cs="Times New Roman"/>
          <w:sz w:val="24"/>
          <w:szCs w:val="20"/>
          <w:lang w:val="es-ES_tradnl" w:eastAsia="es-ES"/>
        </w:rPr>
        <w:t xml:space="preserve">a cargo de </w:t>
      </w:r>
      <w:r w:rsidR="00E14B56">
        <w:rPr>
          <w:rFonts w:eastAsia="Times New Roman" w:cs="Times New Roman"/>
          <w:sz w:val="24"/>
          <w:szCs w:val="20"/>
          <w:lang w:val="es-ES_tradnl" w:eastAsia="es-ES"/>
        </w:rPr>
        <w:t>CEXVEG</w:t>
      </w:r>
    </w:p>
    <w:p w:rsidR="0009433F" w:rsidRPr="0009433F" w:rsidRDefault="0009433F" w:rsidP="0009433F">
      <w:pPr>
        <w:spacing w:after="160" w:line="240" w:lineRule="auto"/>
        <w:ind w:left="708"/>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Sin embargo será la AEAT la que gestionará el uso de las autorizaciones por las declaraciones de comercio exterior, admitiéndose éstas si al exigirse una autorización se cumple las siguientes condiciones:</w:t>
      </w:r>
    </w:p>
    <w:p w:rsidR="0009433F" w:rsidRDefault="0009433F" w:rsidP="0009433F">
      <w:pPr>
        <w:numPr>
          <w:ilvl w:val="1"/>
          <w:numId w:val="4"/>
        </w:numPr>
        <w:spacing w:after="16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El certificado se declara en la casilla 44.</w:t>
      </w:r>
    </w:p>
    <w:p w:rsidR="00FC5EAD" w:rsidRPr="0009433F" w:rsidRDefault="00FC5EAD" w:rsidP="0009433F">
      <w:pPr>
        <w:numPr>
          <w:ilvl w:val="1"/>
          <w:numId w:val="4"/>
        </w:numPr>
        <w:spacing w:after="160" w:line="240" w:lineRule="auto"/>
        <w:jc w:val="both"/>
        <w:rPr>
          <w:rFonts w:eastAsia="Times New Roman" w:cs="Times New Roman"/>
          <w:sz w:val="24"/>
          <w:szCs w:val="20"/>
          <w:lang w:val="es-ES_tradnl" w:eastAsia="es-ES"/>
        </w:rPr>
      </w:pPr>
      <w:r>
        <w:rPr>
          <w:rFonts w:eastAsia="Times New Roman" w:cs="Times New Roman"/>
          <w:sz w:val="24"/>
          <w:szCs w:val="20"/>
          <w:lang w:val="es-ES_tradnl" w:eastAsia="es-ES"/>
        </w:rPr>
        <w:t xml:space="preserve">Tipo de Comercio Exterior tiene que ser acorde a la Declaración de Comercio Exterior </w:t>
      </w:r>
    </w:p>
    <w:p w:rsidR="0009433F" w:rsidRPr="0009433F" w:rsidRDefault="0009433F" w:rsidP="0009433F">
      <w:pPr>
        <w:numPr>
          <w:ilvl w:val="1"/>
          <w:numId w:val="4"/>
        </w:numPr>
        <w:spacing w:after="16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La Fecha de inicio de validez del certificado debe ser menor o igual que la de Admisión del DUA.</w:t>
      </w:r>
    </w:p>
    <w:p w:rsidR="0009433F" w:rsidRPr="0009433F" w:rsidRDefault="00E14B56" w:rsidP="0009433F">
      <w:pPr>
        <w:numPr>
          <w:ilvl w:val="1"/>
          <w:numId w:val="4"/>
        </w:numPr>
        <w:spacing w:after="160" w:line="240" w:lineRule="auto"/>
        <w:jc w:val="both"/>
        <w:rPr>
          <w:rFonts w:eastAsia="Times New Roman" w:cs="Times New Roman"/>
          <w:sz w:val="24"/>
          <w:szCs w:val="20"/>
          <w:lang w:val="es-ES_tradnl" w:eastAsia="es-ES"/>
        </w:rPr>
      </w:pPr>
      <w:r>
        <w:rPr>
          <w:rFonts w:eastAsia="Times New Roman" w:cs="Times New Roman"/>
          <w:sz w:val="24"/>
          <w:szCs w:val="20"/>
          <w:lang w:val="es-ES_tradnl" w:eastAsia="es-ES"/>
        </w:rPr>
        <w:t>El</w:t>
      </w:r>
      <w:r w:rsidR="0009433F" w:rsidRPr="0009433F">
        <w:rPr>
          <w:rFonts w:eastAsia="Times New Roman" w:cs="Lucida Sans Unicode"/>
          <w:sz w:val="24"/>
          <w:szCs w:val="20"/>
          <w:lang w:val="es-ES_tradnl" w:eastAsia="es-ES"/>
        </w:rPr>
        <w:t xml:space="preserve"> código NC Taric</w:t>
      </w:r>
      <w:r>
        <w:rPr>
          <w:rFonts w:eastAsia="Times New Roman" w:cs="Lucida Sans Unicode"/>
          <w:sz w:val="24"/>
          <w:szCs w:val="20"/>
          <w:lang w:val="es-ES_tradnl" w:eastAsia="es-ES"/>
        </w:rPr>
        <w:t xml:space="preserve"> tiene que coincidir con el</w:t>
      </w:r>
      <w:r w:rsidR="0009433F" w:rsidRPr="0009433F">
        <w:rPr>
          <w:rFonts w:eastAsia="Times New Roman" w:cs="Lucida Sans Unicode"/>
          <w:sz w:val="24"/>
          <w:szCs w:val="20"/>
          <w:lang w:val="es-ES_tradnl" w:eastAsia="es-ES"/>
        </w:rPr>
        <w:t xml:space="preserve"> de la de casilla 33 del DUA’.</w:t>
      </w:r>
    </w:p>
    <w:p w:rsidR="0009433F" w:rsidRPr="0009433F" w:rsidRDefault="0009433F" w:rsidP="00E14B56">
      <w:pPr>
        <w:numPr>
          <w:ilvl w:val="1"/>
          <w:numId w:val="4"/>
        </w:numPr>
        <w:spacing w:after="160" w:line="240" w:lineRule="auto"/>
        <w:jc w:val="both"/>
        <w:rPr>
          <w:rFonts w:eastAsia="Times New Roman" w:cs="Times New Roman"/>
          <w:sz w:val="20"/>
          <w:szCs w:val="20"/>
          <w:lang w:val="es-ES_tradnl" w:eastAsia="es-ES"/>
        </w:rPr>
      </w:pPr>
      <w:r w:rsidRPr="0009433F">
        <w:rPr>
          <w:rFonts w:eastAsia="Times New Roman" w:cs="Lucida Sans Unicode"/>
          <w:sz w:val="24"/>
          <w:szCs w:val="20"/>
          <w:lang w:val="es-ES_tradnl" w:eastAsia="es-ES"/>
        </w:rPr>
        <w:t>La masa neta</w:t>
      </w:r>
      <w:r w:rsidR="00E14B56">
        <w:rPr>
          <w:rFonts w:eastAsia="Times New Roman" w:cs="Lucida Sans Unicode"/>
          <w:sz w:val="24"/>
          <w:szCs w:val="20"/>
          <w:lang w:val="es-ES_tradnl" w:eastAsia="es-ES"/>
        </w:rPr>
        <w:t xml:space="preserve"> y el país</w:t>
      </w:r>
      <w:r w:rsidRPr="0009433F">
        <w:rPr>
          <w:rFonts w:eastAsia="Times New Roman" w:cs="Lucida Sans Unicode"/>
          <w:sz w:val="24"/>
          <w:szCs w:val="20"/>
          <w:lang w:val="es-ES_tradnl" w:eastAsia="es-ES"/>
        </w:rPr>
        <w:t xml:space="preserve"> </w:t>
      </w:r>
      <w:r w:rsidR="00E14B56">
        <w:rPr>
          <w:rFonts w:eastAsia="Times New Roman" w:cs="Lucida Sans Unicode"/>
          <w:sz w:val="24"/>
          <w:szCs w:val="20"/>
          <w:lang w:val="es-ES_tradnl" w:eastAsia="es-ES"/>
        </w:rPr>
        <w:t>del certificado y la declaración tienen que ser iguales.</w:t>
      </w:r>
    </w:p>
    <w:p w:rsidR="0009433F" w:rsidRPr="0009433F" w:rsidRDefault="0009433F" w:rsidP="0009433F">
      <w:pPr>
        <w:numPr>
          <w:ilvl w:val="1"/>
          <w:numId w:val="4"/>
        </w:numPr>
        <w:spacing w:after="160" w:line="240" w:lineRule="auto"/>
        <w:jc w:val="both"/>
        <w:rPr>
          <w:rFonts w:eastAsia="Times New Roman" w:cs="Times New Roman"/>
          <w:sz w:val="24"/>
          <w:szCs w:val="20"/>
          <w:lang w:val="es-ES_tradnl" w:eastAsia="es-ES"/>
        </w:rPr>
      </w:pPr>
      <w:r w:rsidRPr="0009433F">
        <w:rPr>
          <w:rFonts w:eastAsia="Times New Roman" w:cs="Lucida Sans Unicode"/>
          <w:sz w:val="24"/>
          <w:szCs w:val="20"/>
          <w:lang w:val="es-ES_tradnl" w:eastAsia="es-ES"/>
        </w:rPr>
        <w:t xml:space="preserve">El </w:t>
      </w:r>
      <w:r w:rsidRPr="0009433F">
        <w:rPr>
          <w:rFonts w:eastAsia="Times New Roman" w:cs="Times New Roman"/>
          <w:sz w:val="24"/>
          <w:szCs w:val="20"/>
          <w:lang w:val="es-ES_tradnl" w:eastAsia="es-ES"/>
        </w:rPr>
        <w:t>NIF del Importador tiene que ser el NIF del operador autorizado en el certificado</w:t>
      </w:r>
      <w:r w:rsidRPr="0009433F">
        <w:rPr>
          <w:rFonts w:eastAsia="Times New Roman" w:cs="Lucida Sans Unicode"/>
          <w:sz w:val="24"/>
          <w:szCs w:val="20"/>
          <w:lang w:val="es-ES_tradnl" w:eastAsia="es-ES"/>
        </w:rPr>
        <w:t xml:space="preserve"> de la casilla 44.</w:t>
      </w:r>
    </w:p>
    <w:p w:rsidR="0009433F" w:rsidRPr="0009433F" w:rsidRDefault="0009433F" w:rsidP="0009433F">
      <w:pPr>
        <w:numPr>
          <w:ilvl w:val="1"/>
          <w:numId w:val="4"/>
        </w:numPr>
        <w:spacing w:after="16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Si el documento aduanero del Certificado es un DUA</w:t>
      </w:r>
      <w:r w:rsidR="00FC5EAD">
        <w:rPr>
          <w:rFonts w:eastAsia="Times New Roman" w:cs="Times New Roman"/>
          <w:sz w:val="24"/>
          <w:szCs w:val="20"/>
          <w:lang w:val="es-ES_tradnl" w:eastAsia="es-ES"/>
        </w:rPr>
        <w:t>,</w:t>
      </w:r>
      <w:r w:rsidRPr="0009433F">
        <w:rPr>
          <w:rFonts w:eastAsia="Times New Roman" w:cs="Times New Roman"/>
          <w:sz w:val="24"/>
          <w:szCs w:val="20"/>
          <w:lang w:val="es-ES_tradnl" w:eastAsia="es-ES"/>
        </w:rPr>
        <w:t xml:space="preserve"> el certificado solo se puede declarar en el DUA-partida. Si es una Sumaria</w:t>
      </w:r>
      <w:r w:rsidR="00E14B56">
        <w:rPr>
          <w:rFonts w:eastAsia="Times New Roman" w:cs="Times New Roman"/>
          <w:sz w:val="24"/>
          <w:szCs w:val="20"/>
          <w:lang w:val="es-ES_tradnl" w:eastAsia="es-ES"/>
        </w:rPr>
        <w:t>,</w:t>
      </w:r>
      <w:r w:rsidRPr="0009433F">
        <w:rPr>
          <w:rFonts w:eastAsia="Times New Roman" w:cs="Times New Roman"/>
          <w:sz w:val="24"/>
          <w:szCs w:val="20"/>
          <w:lang w:val="es-ES_tradnl" w:eastAsia="es-ES"/>
        </w:rPr>
        <w:t xml:space="preserve"> la casilla 40 del DUA tiene que ser igual</w:t>
      </w:r>
      <w:r w:rsidR="00FC5EAD">
        <w:rPr>
          <w:rFonts w:eastAsia="Times New Roman" w:cs="Times New Roman"/>
          <w:sz w:val="24"/>
          <w:szCs w:val="20"/>
          <w:lang w:val="es-ES_tradnl" w:eastAsia="es-ES"/>
        </w:rPr>
        <w:t>, excepto que el Indicador de uso del certificado sea “3 No procede”</w:t>
      </w:r>
      <w:r w:rsidRPr="0009433F">
        <w:rPr>
          <w:rFonts w:eastAsia="Times New Roman" w:cs="Times New Roman"/>
          <w:sz w:val="24"/>
          <w:szCs w:val="20"/>
          <w:lang w:val="es-ES_tradnl" w:eastAsia="es-ES"/>
        </w:rPr>
        <w:t xml:space="preserve">. </w:t>
      </w:r>
    </w:p>
    <w:p w:rsidR="0009433F" w:rsidRPr="0009433F" w:rsidRDefault="0009433F" w:rsidP="0009433F">
      <w:pPr>
        <w:spacing w:after="160" w:line="240" w:lineRule="auto"/>
        <w:ind w:left="708"/>
        <w:jc w:val="both"/>
        <w:rPr>
          <w:rFonts w:eastAsia="Times New Roman" w:cs="Times New Roman"/>
          <w:sz w:val="20"/>
          <w:szCs w:val="20"/>
          <w:lang w:val="es-ES_tradnl" w:eastAsia="es-ES"/>
        </w:rPr>
      </w:pPr>
      <w:r w:rsidRPr="0009433F">
        <w:rPr>
          <w:rFonts w:eastAsia="Times New Roman" w:cs="Times New Roman"/>
          <w:sz w:val="24"/>
          <w:szCs w:val="20"/>
          <w:lang w:val="es-ES_tradnl" w:eastAsia="es-ES"/>
        </w:rPr>
        <w:t xml:space="preserve">Cada certificado declarado y admitido </w:t>
      </w:r>
      <w:r w:rsidR="00E14B56">
        <w:rPr>
          <w:rFonts w:eastAsia="Times New Roman" w:cs="Times New Roman"/>
          <w:sz w:val="24"/>
          <w:szCs w:val="20"/>
          <w:lang w:val="es-ES_tradnl" w:eastAsia="es-ES"/>
        </w:rPr>
        <w:t xml:space="preserve">quedará </w:t>
      </w:r>
      <w:r w:rsidRPr="0009433F">
        <w:rPr>
          <w:rFonts w:eastAsia="Times New Roman" w:cs="Times New Roman"/>
          <w:sz w:val="24"/>
          <w:szCs w:val="20"/>
          <w:lang w:val="es-ES_tradnl" w:eastAsia="es-ES"/>
        </w:rPr>
        <w:t>imputa</w:t>
      </w:r>
      <w:r w:rsidR="00E14B56">
        <w:rPr>
          <w:rFonts w:eastAsia="Times New Roman" w:cs="Times New Roman"/>
          <w:sz w:val="24"/>
          <w:szCs w:val="20"/>
          <w:lang w:val="es-ES_tradnl" w:eastAsia="es-ES"/>
        </w:rPr>
        <w:t>do a la declaración aduanera y dejará de estar disponible para su uso</w:t>
      </w:r>
      <w:r w:rsidRPr="0009433F">
        <w:rPr>
          <w:rFonts w:eastAsia="Times New Roman" w:cs="Times New Roman"/>
          <w:sz w:val="24"/>
          <w:szCs w:val="20"/>
          <w:lang w:val="es-ES_tradnl" w:eastAsia="es-ES"/>
        </w:rPr>
        <w:t>. Por otra parte si una declaración de comercio exterior se anula o se modifica</w:t>
      </w:r>
      <w:r w:rsidR="009F075B">
        <w:rPr>
          <w:rFonts w:eastAsia="Times New Roman" w:cs="Times New Roman"/>
          <w:sz w:val="24"/>
          <w:szCs w:val="20"/>
          <w:lang w:val="es-ES_tradnl" w:eastAsia="es-ES"/>
        </w:rPr>
        <w:t>,</w:t>
      </w:r>
      <w:r w:rsidRPr="0009433F">
        <w:rPr>
          <w:rFonts w:eastAsia="Times New Roman" w:cs="Times New Roman"/>
          <w:sz w:val="24"/>
          <w:szCs w:val="20"/>
          <w:lang w:val="es-ES_tradnl" w:eastAsia="es-ES"/>
        </w:rPr>
        <w:t xml:space="preserve"> eliminando en el mismo la referencia a una autorización </w:t>
      </w:r>
      <w:r w:rsidR="00E14B56">
        <w:rPr>
          <w:rFonts w:eastAsia="Times New Roman" w:cs="Times New Roman"/>
          <w:sz w:val="24"/>
          <w:szCs w:val="20"/>
          <w:lang w:val="es-ES_tradnl" w:eastAsia="es-ES"/>
        </w:rPr>
        <w:t>N851, este volverá a quedar</w:t>
      </w:r>
      <w:r w:rsidRPr="0009433F">
        <w:rPr>
          <w:rFonts w:eastAsia="Times New Roman" w:cs="Times New Roman"/>
          <w:sz w:val="24"/>
          <w:szCs w:val="20"/>
          <w:lang w:val="es-ES_tradnl" w:eastAsia="es-ES"/>
        </w:rPr>
        <w:t xml:space="preserve"> disponible para usarse en otra declaración de comercio exterior.</w:t>
      </w:r>
    </w:p>
    <w:p w:rsidR="00623FF3" w:rsidRPr="0009433F" w:rsidRDefault="00623FF3">
      <w:pPr>
        <w:rPr>
          <w:lang w:val="es-ES_tradnl"/>
        </w:rPr>
      </w:pPr>
    </w:p>
    <w:sectPr w:rsidR="00623FF3" w:rsidRPr="0009433F" w:rsidSect="00623FF3">
      <w:headerReference w:type="default" r:id="rId29"/>
      <w:footerReference w:type="default" r:id="rId30"/>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5AF1" w:rsidRDefault="00115AF1" w:rsidP="002F598D">
      <w:pPr>
        <w:spacing w:after="0" w:line="240" w:lineRule="auto"/>
      </w:pPr>
      <w:r>
        <w:separator/>
      </w:r>
    </w:p>
  </w:endnote>
  <w:endnote w:type="continuationSeparator" w:id="0">
    <w:p w:rsidR="00115AF1" w:rsidRDefault="00115AF1" w:rsidP="002F598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38D2" w:rsidRPr="0009433F" w:rsidRDefault="00BE52C8" w:rsidP="002F598D">
    <w:pPr>
      <w:pStyle w:val="Piedepgina"/>
      <w:pBdr>
        <w:top w:val="single" w:sz="6" w:space="1" w:color="auto" w:shadow="1"/>
        <w:left w:val="single" w:sz="6" w:space="1" w:color="auto" w:shadow="1"/>
        <w:bottom w:val="single" w:sz="6" w:space="1" w:color="auto" w:shadow="1"/>
        <w:right w:val="single" w:sz="6" w:space="7" w:color="auto" w:shadow="1"/>
      </w:pBdr>
      <w:tabs>
        <w:tab w:val="right" w:pos="7938"/>
      </w:tabs>
      <w:rPr>
        <w:rFonts w:ascii="Times New Roman" w:hAnsi="Times New Roman" w:cs="Times New Roman"/>
        <w:sz w:val="16"/>
      </w:rPr>
    </w:pPr>
    <w:r w:rsidRPr="0009433F">
      <w:rPr>
        <w:rFonts w:ascii="Times New Roman" w:hAnsi="Times New Roman" w:cs="Times New Roman"/>
        <w:sz w:val="16"/>
      </w:rPr>
      <w:fldChar w:fldCharType="begin"/>
    </w:r>
    <w:r w:rsidR="00C738D2" w:rsidRPr="0009433F">
      <w:rPr>
        <w:rFonts w:ascii="Times New Roman" w:hAnsi="Times New Roman" w:cs="Times New Roman"/>
        <w:sz w:val="16"/>
      </w:rPr>
      <w:instrText xml:space="preserve"> FILENAME \p </w:instrText>
    </w:r>
    <w:r w:rsidRPr="0009433F">
      <w:rPr>
        <w:rFonts w:ascii="Times New Roman" w:hAnsi="Times New Roman" w:cs="Times New Roman"/>
        <w:sz w:val="16"/>
      </w:rPr>
      <w:fldChar w:fldCharType="separate"/>
    </w:r>
    <w:r w:rsidR="00C738D2" w:rsidRPr="0009433F">
      <w:rPr>
        <w:rFonts w:ascii="Times New Roman" w:hAnsi="Times New Roman" w:cs="Times New Roman"/>
        <w:noProof/>
        <w:sz w:val="16"/>
      </w:rPr>
      <w:t>C:\AEAT\static_files\common\internet\dep\aduanas\es\aeat\dit\adu\ad44\FitoAgri\ServiciosCertificadoN851Agricultura-V2.0.docx</w:t>
    </w:r>
    <w:r w:rsidRPr="0009433F">
      <w:rPr>
        <w:rFonts w:ascii="Times New Roman" w:hAnsi="Times New Roman" w:cs="Times New Roman"/>
        <w:sz w:val="16"/>
      </w:rPr>
      <w:fldChar w:fldCharType="end"/>
    </w:r>
  </w:p>
  <w:p w:rsidR="00C738D2" w:rsidRDefault="00C738D2" w:rsidP="002F598D">
    <w:pPr>
      <w:pStyle w:val="Piedepgina"/>
      <w:pBdr>
        <w:top w:val="single" w:sz="6" w:space="1" w:color="auto" w:shadow="1"/>
        <w:left w:val="single" w:sz="6" w:space="1" w:color="auto" w:shadow="1"/>
        <w:bottom w:val="single" w:sz="6" w:space="1" w:color="auto" w:shadow="1"/>
        <w:right w:val="single" w:sz="6" w:space="7" w:color="auto" w:shadow="1"/>
      </w:pBdr>
      <w:tabs>
        <w:tab w:val="right" w:pos="7938"/>
      </w:tabs>
      <w:rPr>
        <w:sz w:val="16"/>
      </w:rPr>
    </w:pPr>
    <w:r>
      <w:rPr>
        <w:sz w:val="16"/>
      </w:rPr>
      <w:tab/>
      <w:t xml:space="preserve">Página: </w:t>
    </w:r>
    <w:r w:rsidR="00BE52C8">
      <w:rPr>
        <w:rStyle w:val="Nmerodepgina"/>
        <w:sz w:val="16"/>
      </w:rPr>
      <w:fldChar w:fldCharType="begin"/>
    </w:r>
    <w:r>
      <w:rPr>
        <w:rStyle w:val="Nmerodepgina"/>
        <w:sz w:val="16"/>
      </w:rPr>
      <w:instrText xml:space="preserve"> PAGE </w:instrText>
    </w:r>
    <w:r w:rsidR="00BE52C8">
      <w:rPr>
        <w:rStyle w:val="Nmerodepgina"/>
        <w:sz w:val="16"/>
      </w:rPr>
      <w:fldChar w:fldCharType="separate"/>
    </w:r>
    <w:r w:rsidR="002C7531">
      <w:rPr>
        <w:rStyle w:val="Nmerodepgina"/>
        <w:noProof/>
        <w:sz w:val="16"/>
      </w:rPr>
      <w:t>8</w:t>
    </w:r>
    <w:r w:rsidR="00BE52C8">
      <w:rPr>
        <w:rStyle w:val="Nmerodepgina"/>
        <w:sz w:val="16"/>
      </w:rPr>
      <w:fldChar w:fldCharType="end"/>
    </w:r>
    <w:r>
      <w:rPr>
        <w:rStyle w:val="Nmerodepgina"/>
        <w:sz w:val="16"/>
      </w:rPr>
      <w:t>/</w:t>
    </w:r>
    <w:fldSimple w:instr=" NUMPAGES  \* MERGEFORMAT ">
      <w:r w:rsidR="002C7531" w:rsidRPr="002C7531">
        <w:rPr>
          <w:rStyle w:val="Nmerodepgina"/>
          <w:noProof/>
          <w:sz w:val="20"/>
        </w:rPr>
        <w:t>17</w:t>
      </w:r>
    </w:fldSimple>
  </w:p>
  <w:p w:rsidR="00C738D2" w:rsidRDefault="00C738D2">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5AF1" w:rsidRDefault="00115AF1" w:rsidP="002F598D">
      <w:pPr>
        <w:spacing w:after="0" w:line="240" w:lineRule="auto"/>
      </w:pPr>
      <w:r>
        <w:separator/>
      </w:r>
    </w:p>
  </w:footnote>
  <w:footnote w:type="continuationSeparator" w:id="0">
    <w:p w:rsidR="00115AF1" w:rsidRDefault="00115AF1" w:rsidP="002F598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Borders>
        <w:top w:val="single" w:sz="12" w:space="0" w:color="auto"/>
        <w:left w:val="single" w:sz="12" w:space="0" w:color="auto"/>
        <w:bottom w:val="single" w:sz="12" w:space="0" w:color="auto"/>
        <w:right w:val="single" w:sz="12" w:space="0" w:color="auto"/>
      </w:tblBorders>
      <w:tblLayout w:type="fixed"/>
      <w:tblCellMar>
        <w:left w:w="70" w:type="dxa"/>
        <w:right w:w="70" w:type="dxa"/>
      </w:tblCellMar>
      <w:tblLook w:val="0000"/>
    </w:tblPr>
    <w:tblGrid>
      <w:gridCol w:w="1064"/>
      <w:gridCol w:w="7723"/>
    </w:tblGrid>
    <w:tr w:rsidR="00C738D2" w:rsidTr="0009433F">
      <w:tc>
        <w:tcPr>
          <w:tcW w:w="1064" w:type="dxa"/>
        </w:tcPr>
        <w:p w:rsidR="00C738D2" w:rsidRDefault="00C738D2" w:rsidP="0009433F">
          <w:pPr>
            <w:pStyle w:val="Encabezado"/>
            <w:tabs>
              <w:tab w:val="center" w:pos="142"/>
              <w:tab w:val="center" w:pos="3969"/>
              <w:tab w:val="right" w:pos="8222"/>
            </w:tabs>
            <w:jc w:val="center"/>
            <w:rPr>
              <w:b/>
            </w:rPr>
          </w:pPr>
          <w:r>
            <w:rPr>
              <w:b/>
              <w:noProof/>
              <w:lang w:eastAsia="es-ES"/>
            </w:rPr>
            <w:drawing>
              <wp:inline distT="0" distB="0" distL="0" distR="0">
                <wp:extent cx="552450" cy="485775"/>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52450" cy="485775"/>
                        </a:xfrm>
                        <a:prstGeom prst="rect">
                          <a:avLst/>
                        </a:prstGeom>
                        <a:noFill/>
                        <a:ln w="9525">
                          <a:noFill/>
                          <a:miter lim="800000"/>
                          <a:headEnd/>
                          <a:tailEnd/>
                        </a:ln>
                      </pic:spPr>
                    </pic:pic>
                  </a:graphicData>
                </a:graphic>
              </wp:inline>
            </w:drawing>
          </w:r>
        </w:p>
      </w:tc>
      <w:tc>
        <w:tcPr>
          <w:tcW w:w="7723" w:type="dxa"/>
        </w:tcPr>
        <w:p w:rsidR="00C738D2" w:rsidRDefault="00C738D2" w:rsidP="0009433F">
          <w:pPr>
            <w:pStyle w:val="Encabezado"/>
            <w:tabs>
              <w:tab w:val="left" w:pos="0"/>
              <w:tab w:val="center" w:pos="3969"/>
              <w:tab w:val="right" w:pos="8222"/>
            </w:tabs>
            <w:rPr>
              <w:b/>
              <w:sz w:val="28"/>
            </w:rPr>
          </w:pPr>
          <w:r>
            <w:rPr>
              <w:b/>
              <w:sz w:val="28"/>
            </w:rPr>
            <w:t>Departamento de Informática Tributaria</w:t>
          </w:r>
        </w:p>
        <w:p w:rsidR="00C738D2" w:rsidRDefault="00C738D2" w:rsidP="0009433F">
          <w:pPr>
            <w:pStyle w:val="Encabezado"/>
            <w:tabs>
              <w:tab w:val="left" w:pos="0"/>
              <w:tab w:val="center" w:pos="3969"/>
              <w:tab w:val="right" w:pos="8222"/>
            </w:tabs>
            <w:rPr>
              <w:b/>
              <w:sz w:val="28"/>
            </w:rPr>
          </w:pPr>
          <w:r>
            <w:rPr>
              <w:b/>
              <w:sz w:val="28"/>
            </w:rPr>
            <w:t>Subdirección General de Aplicaciones de Aduanas e II.EE.</w:t>
          </w:r>
        </w:p>
        <w:p w:rsidR="00C738D2" w:rsidRDefault="00C738D2" w:rsidP="0009433F">
          <w:pPr>
            <w:pStyle w:val="Encabezado"/>
            <w:tabs>
              <w:tab w:val="left" w:pos="0"/>
              <w:tab w:val="center" w:pos="3969"/>
              <w:tab w:val="right" w:pos="8222"/>
            </w:tabs>
          </w:pPr>
          <w:r>
            <w:rPr>
              <w:b/>
            </w:rPr>
            <w:t>C/  Santa María Magdalena 16, 28016 Madrid</w:t>
          </w:r>
        </w:p>
      </w:tc>
    </w:tr>
  </w:tbl>
  <w:p w:rsidR="00C738D2" w:rsidRDefault="00C738D2">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DEF4C0FC"/>
    <w:lvl w:ilvl="0">
      <w:start w:val="1"/>
      <w:numFmt w:val="decimal"/>
      <w:pStyle w:val="Ttulo1"/>
      <w:lvlText w:val="%1."/>
      <w:legacy w:legacy="1" w:legacySpace="0" w:legacyIndent="708"/>
      <w:lvlJc w:val="left"/>
      <w:pPr>
        <w:ind w:left="708" w:hanging="708"/>
      </w:pPr>
    </w:lvl>
    <w:lvl w:ilvl="1">
      <w:start w:val="1"/>
      <w:numFmt w:val="decimal"/>
      <w:pStyle w:val="Ttulo2"/>
      <w:lvlText w:val="%1.%2."/>
      <w:legacy w:legacy="1" w:legacySpace="0" w:legacyIndent="708"/>
      <w:lvlJc w:val="left"/>
      <w:pPr>
        <w:ind w:left="709" w:hanging="708"/>
      </w:pPr>
    </w:lvl>
    <w:lvl w:ilvl="2">
      <w:start w:val="1"/>
      <w:numFmt w:val="decimal"/>
      <w:pStyle w:val="Ttulo3"/>
      <w:lvlText w:val="%1.%2.%3."/>
      <w:legacy w:legacy="1" w:legacySpace="0" w:legacyIndent="708"/>
      <w:lvlJc w:val="left"/>
      <w:pPr>
        <w:ind w:left="709" w:hanging="708"/>
      </w:pPr>
    </w:lvl>
    <w:lvl w:ilvl="3">
      <w:start w:val="1"/>
      <w:numFmt w:val="decimal"/>
      <w:pStyle w:val="Ttulo4"/>
      <w:lvlText w:val="%1.%2.%3.%4."/>
      <w:legacy w:legacy="1" w:legacySpace="0" w:legacyIndent="708"/>
      <w:lvlJc w:val="left"/>
      <w:pPr>
        <w:ind w:left="709" w:hanging="708"/>
      </w:pPr>
    </w:lvl>
    <w:lvl w:ilvl="4">
      <w:start w:val="1"/>
      <w:numFmt w:val="decimal"/>
      <w:pStyle w:val="Ttulo5"/>
      <w:lvlText w:val="%1.%2.%3.%4.%5."/>
      <w:legacy w:legacy="1" w:legacySpace="0" w:legacyIndent="708"/>
      <w:lvlJc w:val="left"/>
      <w:pPr>
        <w:ind w:left="3540" w:hanging="708"/>
      </w:pPr>
    </w:lvl>
    <w:lvl w:ilvl="5">
      <w:start w:val="1"/>
      <w:numFmt w:val="decimal"/>
      <w:pStyle w:val="Ttulo6"/>
      <w:lvlText w:val="%1.%2.%3.%4.%5.%6."/>
      <w:legacy w:legacy="1" w:legacySpace="0" w:legacyIndent="708"/>
      <w:lvlJc w:val="left"/>
      <w:pPr>
        <w:ind w:left="4248" w:hanging="708"/>
      </w:pPr>
    </w:lvl>
    <w:lvl w:ilvl="6">
      <w:start w:val="1"/>
      <w:numFmt w:val="decimal"/>
      <w:pStyle w:val="Ttulo7"/>
      <w:lvlText w:val="%1.%2.%3.%4.%5.%6.%7."/>
      <w:legacy w:legacy="1" w:legacySpace="0" w:legacyIndent="708"/>
      <w:lvlJc w:val="left"/>
      <w:pPr>
        <w:ind w:left="4956" w:hanging="708"/>
      </w:pPr>
    </w:lvl>
    <w:lvl w:ilvl="7">
      <w:start w:val="1"/>
      <w:numFmt w:val="decimal"/>
      <w:pStyle w:val="Ttulo8"/>
      <w:lvlText w:val="%1.%2.%3.%4.%5.%6.%7.%8."/>
      <w:legacy w:legacy="1" w:legacySpace="0" w:legacyIndent="708"/>
      <w:lvlJc w:val="left"/>
      <w:pPr>
        <w:ind w:left="5664" w:hanging="708"/>
      </w:pPr>
    </w:lvl>
    <w:lvl w:ilvl="8">
      <w:start w:val="1"/>
      <w:numFmt w:val="decimal"/>
      <w:pStyle w:val="Ttulo9"/>
      <w:lvlText w:val="%1.%2.%3.%4.%5.%6.%7.%8.%9."/>
      <w:legacy w:legacy="1" w:legacySpace="0" w:legacyIndent="708"/>
      <w:lvlJc w:val="left"/>
      <w:pPr>
        <w:ind w:left="6372" w:hanging="708"/>
      </w:pPr>
    </w:lvl>
  </w:abstractNum>
  <w:abstractNum w:abstractNumId="1">
    <w:nsid w:val="00A579CC"/>
    <w:multiLevelType w:val="hybridMultilevel"/>
    <w:tmpl w:val="F6BC2A26"/>
    <w:lvl w:ilvl="0" w:tplc="5CB4BB40">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0CA71F2A"/>
    <w:multiLevelType w:val="hybridMultilevel"/>
    <w:tmpl w:val="714CEFA4"/>
    <w:lvl w:ilvl="0" w:tplc="113A4880">
      <w:start w:val="1"/>
      <w:numFmt w:val="bullet"/>
      <w:lvlText w:val=""/>
      <w:lvlJc w:val="left"/>
      <w:pPr>
        <w:tabs>
          <w:tab w:val="num" w:pos="927"/>
        </w:tabs>
        <w:ind w:left="907" w:hanging="34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nsid w:val="111D4BD5"/>
    <w:multiLevelType w:val="hybridMultilevel"/>
    <w:tmpl w:val="BE2637E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1B9A20AD"/>
    <w:multiLevelType w:val="multilevel"/>
    <w:tmpl w:val="0C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nsid w:val="1C7446A8"/>
    <w:multiLevelType w:val="hybridMultilevel"/>
    <w:tmpl w:val="12CEB194"/>
    <w:lvl w:ilvl="0" w:tplc="AA0AB966">
      <w:start w:val="1"/>
      <w:numFmt w:val="decimal"/>
      <w:lvlText w:val="%1"/>
      <w:lvlJc w:val="left"/>
      <w:pPr>
        <w:ind w:left="897" w:hanging="537"/>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27051CFB"/>
    <w:multiLevelType w:val="hybridMultilevel"/>
    <w:tmpl w:val="17464820"/>
    <w:lvl w:ilvl="0" w:tplc="0E16E8F6">
      <w:start w:val="1"/>
      <w:numFmt w:val="bullet"/>
      <w:lvlText w:val=""/>
      <w:lvlJc w:val="left"/>
      <w:pPr>
        <w:tabs>
          <w:tab w:val="num" w:pos="1080"/>
        </w:tabs>
        <w:ind w:left="1080" w:hanging="360"/>
      </w:pPr>
      <w:rPr>
        <w:rFonts w:ascii="Symbol" w:hAnsi="Symbol" w:hint="default"/>
      </w:rPr>
    </w:lvl>
    <w:lvl w:ilvl="1" w:tplc="0C0A0003" w:tentative="1">
      <w:start w:val="1"/>
      <w:numFmt w:val="bullet"/>
      <w:lvlText w:val="o"/>
      <w:lvlJc w:val="left"/>
      <w:pPr>
        <w:tabs>
          <w:tab w:val="num" w:pos="1092"/>
        </w:tabs>
        <w:ind w:left="1092" w:hanging="360"/>
      </w:pPr>
      <w:rPr>
        <w:rFonts w:ascii="Courier New" w:hAnsi="Courier New" w:hint="default"/>
      </w:rPr>
    </w:lvl>
    <w:lvl w:ilvl="2" w:tplc="0C0A0005" w:tentative="1">
      <w:start w:val="1"/>
      <w:numFmt w:val="bullet"/>
      <w:lvlText w:val=""/>
      <w:lvlJc w:val="left"/>
      <w:pPr>
        <w:tabs>
          <w:tab w:val="num" w:pos="1812"/>
        </w:tabs>
        <w:ind w:left="1812" w:hanging="360"/>
      </w:pPr>
      <w:rPr>
        <w:rFonts w:ascii="Wingdings" w:hAnsi="Wingdings" w:hint="default"/>
      </w:rPr>
    </w:lvl>
    <w:lvl w:ilvl="3" w:tplc="0C0A0001" w:tentative="1">
      <w:start w:val="1"/>
      <w:numFmt w:val="bullet"/>
      <w:lvlText w:val=""/>
      <w:lvlJc w:val="left"/>
      <w:pPr>
        <w:tabs>
          <w:tab w:val="num" w:pos="2532"/>
        </w:tabs>
        <w:ind w:left="2532" w:hanging="360"/>
      </w:pPr>
      <w:rPr>
        <w:rFonts w:ascii="Symbol" w:hAnsi="Symbol" w:hint="default"/>
      </w:rPr>
    </w:lvl>
    <w:lvl w:ilvl="4" w:tplc="0C0A0003" w:tentative="1">
      <w:start w:val="1"/>
      <w:numFmt w:val="bullet"/>
      <w:lvlText w:val="o"/>
      <w:lvlJc w:val="left"/>
      <w:pPr>
        <w:tabs>
          <w:tab w:val="num" w:pos="3252"/>
        </w:tabs>
        <w:ind w:left="3252" w:hanging="360"/>
      </w:pPr>
      <w:rPr>
        <w:rFonts w:ascii="Courier New" w:hAnsi="Courier New" w:hint="default"/>
      </w:rPr>
    </w:lvl>
    <w:lvl w:ilvl="5" w:tplc="0C0A0005" w:tentative="1">
      <w:start w:val="1"/>
      <w:numFmt w:val="bullet"/>
      <w:lvlText w:val=""/>
      <w:lvlJc w:val="left"/>
      <w:pPr>
        <w:tabs>
          <w:tab w:val="num" w:pos="3972"/>
        </w:tabs>
        <w:ind w:left="3972" w:hanging="360"/>
      </w:pPr>
      <w:rPr>
        <w:rFonts w:ascii="Wingdings" w:hAnsi="Wingdings" w:hint="default"/>
      </w:rPr>
    </w:lvl>
    <w:lvl w:ilvl="6" w:tplc="0C0A0001" w:tentative="1">
      <w:start w:val="1"/>
      <w:numFmt w:val="bullet"/>
      <w:lvlText w:val=""/>
      <w:lvlJc w:val="left"/>
      <w:pPr>
        <w:tabs>
          <w:tab w:val="num" w:pos="4692"/>
        </w:tabs>
        <w:ind w:left="4692" w:hanging="360"/>
      </w:pPr>
      <w:rPr>
        <w:rFonts w:ascii="Symbol" w:hAnsi="Symbol" w:hint="default"/>
      </w:rPr>
    </w:lvl>
    <w:lvl w:ilvl="7" w:tplc="0C0A0003" w:tentative="1">
      <w:start w:val="1"/>
      <w:numFmt w:val="bullet"/>
      <w:lvlText w:val="o"/>
      <w:lvlJc w:val="left"/>
      <w:pPr>
        <w:tabs>
          <w:tab w:val="num" w:pos="5412"/>
        </w:tabs>
        <w:ind w:left="5412" w:hanging="360"/>
      </w:pPr>
      <w:rPr>
        <w:rFonts w:ascii="Courier New" w:hAnsi="Courier New" w:hint="default"/>
      </w:rPr>
    </w:lvl>
    <w:lvl w:ilvl="8" w:tplc="0C0A0005" w:tentative="1">
      <w:start w:val="1"/>
      <w:numFmt w:val="bullet"/>
      <w:lvlText w:val=""/>
      <w:lvlJc w:val="left"/>
      <w:pPr>
        <w:tabs>
          <w:tab w:val="num" w:pos="6132"/>
        </w:tabs>
        <w:ind w:left="6132" w:hanging="360"/>
      </w:pPr>
      <w:rPr>
        <w:rFonts w:ascii="Wingdings" w:hAnsi="Wingdings" w:hint="default"/>
      </w:rPr>
    </w:lvl>
  </w:abstractNum>
  <w:abstractNum w:abstractNumId="7">
    <w:nsid w:val="2E4A1696"/>
    <w:multiLevelType w:val="hybridMultilevel"/>
    <w:tmpl w:val="1D68942A"/>
    <w:lvl w:ilvl="0" w:tplc="92A081D2">
      <w:start w:val="1"/>
      <w:numFmt w:val="lowerLetter"/>
      <w:lvlText w:val="%1)"/>
      <w:lvlJc w:val="left"/>
      <w:pPr>
        <w:tabs>
          <w:tab w:val="num" w:pos="360"/>
        </w:tabs>
        <w:ind w:left="360" w:hanging="360"/>
      </w:pPr>
      <w:rPr>
        <w:rFonts w:hint="default"/>
      </w:rPr>
    </w:lvl>
    <w:lvl w:ilvl="1" w:tplc="72FC8BE0">
      <w:start w:val="1"/>
      <w:numFmt w:val="lowerLetter"/>
      <w:lvlText w:val="%2)"/>
      <w:lvlJc w:val="left"/>
      <w:pPr>
        <w:tabs>
          <w:tab w:val="num" w:pos="928"/>
        </w:tabs>
        <w:ind w:left="928" w:hanging="360"/>
      </w:pPr>
      <w:rPr>
        <w:rFonts w:hint="default"/>
        <w:sz w:val="24"/>
        <w:szCs w:val="24"/>
      </w:rPr>
    </w:lvl>
    <w:lvl w:ilvl="2" w:tplc="0C0A001B">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8">
    <w:nsid w:val="5E4951DD"/>
    <w:multiLevelType w:val="hybridMultilevel"/>
    <w:tmpl w:val="7ABA8EA2"/>
    <w:lvl w:ilvl="0" w:tplc="5592377A">
      <w:start w:val="1"/>
      <w:numFmt w:val="lowerLetter"/>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7"/>
  </w:num>
  <w:num w:numId="5">
    <w:abstractNumId w:val="6"/>
  </w:num>
  <w:num w:numId="6">
    <w:abstractNumId w:val="4"/>
  </w:num>
  <w:num w:numId="7">
    <w:abstractNumId w:val="5"/>
  </w:num>
  <w:num w:numId="8">
    <w:abstractNumId w:val="8"/>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2F598D"/>
    <w:rsid w:val="00004803"/>
    <w:rsid w:val="00021F16"/>
    <w:rsid w:val="00024581"/>
    <w:rsid w:val="000500B7"/>
    <w:rsid w:val="000536CD"/>
    <w:rsid w:val="00064E13"/>
    <w:rsid w:val="000726DD"/>
    <w:rsid w:val="00090071"/>
    <w:rsid w:val="0009433F"/>
    <w:rsid w:val="000D5574"/>
    <w:rsid w:val="000E4AB9"/>
    <w:rsid w:val="00115AF1"/>
    <w:rsid w:val="00115BBE"/>
    <w:rsid w:val="001448E8"/>
    <w:rsid w:val="00145CD7"/>
    <w:rsid w:val="0014721C"/>
    <w:rsid w:val="00182897"/>
    <w:rsid w:val="001909C8"/>
    <w:rsid w:val="001D5C38"/>
    <w:rsid w:val="00242203"/>
    <w:rsid w:val="00242858"/>
    <w:rsid w:val="00271208"/>
    <w:rsid w:val="002C2C4B"/>
    <w:rsid w:val="002C7531"/>
    <w:rsid w:val="002F598D"/>
    <w:rsid w:val="002F7087"/>
    <w:rsid w:val="0031718C"/>
    <w:rsid w:val="00322042"/>
    <w:rsid w:val="003833C8"/>
    <w:rsid w:val="003A1F60"/>
    <w:rsid w:val="003B50F7"/>
    <w:rsid w:val="003D20F8"/>
    <w:rsid w:val="0043110B"/>
    <w:rsid w:val="004421FC"/>
    <w:rsid w:val="004527F9"/>
    <w:rsid w:val="00456AAD"/>
    <w:rsid w:val="00467E0E"/>
    <w:rsid w:val="004C4831"/>
    <w:rsid w:val="004E3F0B"/>
    <w:rsid w:val="004F50D5"/>
    <w:rsid w:val="00525D83"/>
    <w:rsid w:val="00576EBD"/>
    <w:rsid w:val="00586A52"/>
    <w:rsid w:val="005940C0"/>
    <w:rsid w:val="005A3AAA"/>
    <w:rsid w:val="005B4CFF"/>
    <w:rsid w:val="005C424A"/>
    <w:rsid w:val="005D4907"/>
    <w:rsid w:val="005E21BC"/>
    <w:rsid w:val="00613E39"/>
    <w:rsid w:val="00623FF3"/>
    <w:rsid w:val="00646D35"/>
    <w:rsid w:val="00667397"/>
    <w:rsid w:val="006925F1"/>
    <w:rsid w:val="006A0F44"/>
    <w:rsid w:val="006B6C9F"/>
    <w:rsid w:val="00705466"/>
    <w:rsid w:val="0071113E"/>
    <w:rsid w:val="0072574D"/>
    <w:rsid w:val="00793043"/>
    <w:rsid w:val="007F3255"/>
    <w:rsid w:val="007F4D4D"/>
    <w:rsid w:val="008542FC"/>
    <w:rsid w:val="00876B05"/>
    <w:rsid w:val="00881E0C"/>
    <w:rsid w:val="008912CC"/>
    <w:rsid w:val="008E3F7D"/>
    <w:rsid w:val="008F5BDA"/>
    <w:rsid w:val="008F69E8"/>
    <w:rsid w:val="00901D9D"/>
    <w:rsid w:val="00904599"/>
    <w:rsid w:val="00926DF4"/>
    <w:rsid w:val="00931C66"/>
    <w:rsid w:val="0094756B"/>
    <w:rsid w:val="009B35E2"/>
    <w:rsid w:val="009C1CDA"/>
    <w:rsid w:val="009C4C88"/>
    <w:rsid w:val="009D625A"/>
    <w:rsid w:val="009E5B9D"/>
    <w:rsid w:val="009E5C76"/>
    <w:rsid w:val="009F075B"/>
    <w:rsid w:val="00A02C15"/>
    <w:rsid w:val="00A11536"/>
    <w:rsid w:val="00A831E1"/>
    <w:rsid w:val="00A941AB"/>
    <w:rsid w:val="00A97818"/>
    <w:rsid w:val="00AB458D"/>
    <w:rsid w:val="00AF1051"/>
    <w:rsid w:val="00B0382F"/>
    <w:rsid w:val="00B77723"/>
    <w:rsid w:val="00BC6453"/>
    <w:rsid w:val="00BE52C8"/>
    <w:rsid w:val="00BF103B"/>
    <w:rsid w:val="00C16A66"/>
    <w:rsid w:val="00C738D2"/>
    <w:rsid w:val="00CA35D1"/>
    <w:rsid w:val="00CC50BE"/>
    <w:rsid w:val="00CF7BE1"/>
    <w:rsid w:val="00D13D44"/>
    <w:rsid w:val="00D87360"/>
    <w:rsid w:val="00D90528"/>
    <w:rsid w:val="00D928BC"/>
    <w:rsid w:val="00DC2EE1"/>
    <w:rsid w:val="00E14B56"/>
    <w:rsid w:val="00E355E6"/>
    <w:rsid w:val="00E629C7"/>
    <w:rsid w:val="00E65F16"/>
    <w:rsid w:val="00EF7356"/>
    <w:rsid w:val="00F0763F"/>
    <w:rsid w:val="00F2385B"/>
    <w:rsid w:val="00F2578C"/>
    <w:rsid w:val="00F75C4F"/>
    <w:rsid w:val="00F92C1E"/>
    <w:rsid w:val="00FA409B"/>
    <w:rsid w:val="00FC5EAD"/>
    <w:rsid w:val="00FD0913"/>
    <w:rsid w:val="00FD2110"/>
    <w:rsid w:val="00FF2638"/>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envelope address" w:uiPriority="99"/>
    <w:lsdException w:name="envelope return" w:uiPriority="99"/>
    <w:lsdException w:name="Title" w:semiHidden="0" w:unhideWhenUsed="0" w:qFormat="1"/>
    <w:lsdException w:name="Signature" w:uiPriority="99"/>
    <w:lsdException w:name="Default Paragraph Font" w:uiPriority="1"/>
    <w:lsdException w:name="Subtitle" w:semiHidden="0" w:uiPriority="11" w:unhideWhenUsed="0" w:qFormat="1"/>
    <w:lsdException w:name="Salutation" w:uiPriority="99"/>
    <w:lsdException w:name="Body Text First Indent" w:uiPriority="99"/>
    <w:lsdException w:name="Body Text First Indent 2" w:uiPriority="99"/>
    <w:lsdException w:name="Note Heading" w:uiPriority="99"/>
    <w:lsdException w:name="Block Text" w:uiPriority="99"/>
    <w:lsdException w:name="Hyperlink" w:uiPriority="99"/>
    <w:lsdException w:name="Strong" w:semiHidden="0" w:unhideWhenUsed="0" w:qFormat="1"/>
    <w:lsdException w:name="Emphasis" w:semiHidden="0" w:unhideWhenUsed="0" w:qFormat="1"/>
    <w:lsdException w:name="Document Map" w:uiPriority="99"/>
    <w:lsdException w:name="Plain Text" w:uiPriority="99"/>
    <w:lsdException w:name="E-mail Signature" w:uiPriority="99"/>
    <w:lsdException w:name="HTML Top of Form" w:uiPriority="99"/>
    <w:lsdException w:name="HTML Bottom of Form" w:uiPriority="99"/>
    <w:lsdException w:name="HTML Acronym" w:uiPriority="99"/>
    <w:lsdException w:name="HTML Address" w:uiPriority="99"/>
    <w:lsdException w:name="HTML Cite" w:uiPriority="99"/>
    <w:lsdException w:name="HTML Code" w:uiPriority="99"/>
    <w:lsdException w:name="HTML Definition" w:uiPriority="99"/>
    <w:lsdException w:name="HTML Keyboard" w:uiPriority="99"/>
    <w:lsdException w:name="HTML Preformatted" w:uiPriority="99"/>
    <w:lsdException w:name="HTML Sample" w:uiPriority="99"/>
    <w:lsdException w:name="HTML Typewriter" w:uiPriority="99"/>
    <w:lsdException w:name="HTML Variable" w:uiPriority="99"/>
    <w:lsdException w:name="Normal Table" w:uiPriority="99"/>
    <w:lsdException w:name="annotation subject"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semiHidden="0" w:uiPriority="59"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3FF3"/>
  </w:style>
  <w:style w:type="paragraph" w:styleId="Ttulo1">
    <w:name w:val="heading 1"/>
    <w:basedOn w:val="Normal"/>
    <w:next w:val="Textoindependiente"/>
    <w:link w:val="Ttulo1Car"/>
    <w:qFormat/>
    <w:rsid w:val="0009433F"/>
    <w:pPr>
      <w:keepNext/>
      <w:numPr>
        <w:numId w:val="1"/>
      </w:numPr>
      <w:spacing w:before="240" w:after="120" w:line="240" w:lineRule="auto"/>
      <w:outlineLvl w:val="0"/>
    </w:pPr>
    <w:rPr>
      <w:rFonts w:ascii="Arial" w:eastAsia="Times New Roman" w:hAnsi="Arial" w:cs="Times New Roman"/>
      <w:b/>
      <w:kern w:val="28"/>
      <w:sz w:val="36"/>
      <w:szCs w:val="20"/>
      <w:lang w:val="es-ES_tradnl" w:eastAsia="es-ES"/>
    </w:rPr>
  </w:style>
  <w:style w:type="paragraph" w:styleId="Ttulo2">
    <w:name w:val="heading 2"/>
    <w:basedOn w:val="Normal"/>
    <w:next w:val="Textoindependiente"/>
    <w:link w:val="Ttulo2Car"/>
    <w:qFormat/>
    <w:rsid w:val="0009433F"/>
    <w:pPr>
      <w:keepNext/>
      <w:numPr>
        <w:ilvl w:val="1"/>
        <w:numId w:val="1"/>
      </w:numPr>
      <w:spacing w:before="160" w:after="120" w:line="240" w:lineRule="auto"/>
      <w:ind w:hanging="709"/>
      <w:outlineLvl w:val="1"/>
    </w:pPr>
    <w:rPr>
      <w:rFonts w:ascii="Arial" w:eastAsia="Times New Roman" w:hAnsi="Arial" w:cs="Times New Roman"/>
      <w:b/>
      <w:i/>
      <w:kern w:val="28"/>
      <w:sz w:val="28"/>
      <w:szCs w:val="20"/>
      <w:lang w:eastAsia="es-ES"/>
    </w:rPr>
  </w:style>
  <w:style w:type="paragraph" w:styleId="Ttulo3">
    <w:name w:val="heading 3"/>
    <w:basedOn w:val="Normal"/>
    <w:next w:val="Textoindependiente"/>
    <w:link w:val="Ttulo3Car"/>
    <w:qFormat/>
    <w:rsid w:val="0009433F"/>
    <w:pPr>
      <w:keepNext/>
      <w:numPr>
        <w:ilvl w:val="2"/>
        <w:numId w:val="1"/>
      </w:numPr>
      <w:spacing w:before="120" w:after="80" w:line="240" w:lineRule="auto"/>
      <w:ind w:hanging="709"/>
      <w:outlineLvl w:val="2"/>
    </w:pPr>
    <w:rPr>
      <w:rFonts w:ascii="Times New Roman" w:eastAsia="Times New Roman" w:hAnsi="Times New Roman" w:cs="Times New Roman"/>
      <w:b/>
      <w:kern w:val="28"/>
      <w:sz w:val="24"/>
      <w:szCs w:val="20"/>
      <w:lang w:val="es-ES_tradnl" w:eastAsia="es-ES"/>
    </w:rPr>
  </w:style>
  <w:style w:type="paragraph" w:styleId="Ttulo4">
    <w:name w:val="heading 4"/>
    <w:basedOn w:val="Normal"/>
    <w:next w:val="Textoindependiente"/>
    <w:link w:val="Ttulo4Car"/>
    <w:qFormat/>
    <w:rsid w:val="0009433F"/>
    <w:pPr>
      <w:keepNext/>
      <w:numPr>
        <w:ilvl w:val="3"/>
        <w:numId w:val="1"/>
      </w:numPr>
      <w:spacing w:before="120" w:after="80" w:line="240" w:lineRule="auto"/>
      <w:ind w:hanging="709"/>
      <w:outlineLvl w:val="3"/>
    </w:pPr>
    <w:rPr>
      <w:rFonts w:ascii="Times New Roman" w:eastAsia="Times New Roman" w:hAnsi="Times New Roman" w:cs="Times New Roman"/>
      <w:b/>
      <w:i/>
      <w:kern w:val="28"/>
      <w:sz w:val="24"/>
      <w:szCs w:val="20"/>
      <w:lang w:val="es-ES_tradnl" w:eastAsia="es-ES"/>
    </w:rPr>
  </w:style>
  <w:style w:type="paragraph" w:styleId="Ttulo5">
    <w:name w:val="heading 5"/>
    <w:basedOn w:val="Normal"/>
    <w:next w:val="Textoindependiente"/>
    <w:link w:val="Ttulo5Car"/>
    <w:qFormat/>
    <w:rsid w:val="0009433F"/>
    <w:pPr>
      <w:keepNext/>
      <w:numPr>
        <w:ilvl w:val="4"/>
        <w:numId w:val="1"/>
      </w:numPr>
      <w:spacing w:before="120" w:after="80" w:line="240" w:lineRule="auto"/>
      <w:outlineLvl w:val="4"/>
    </w:pPr>
    <w:rPr>
      <w:rFonts w:ascii="Arial" w:eastAsia="Times New Roman" w:hAnsi="Arial" w:cs="Times New Roman"/>
      <w:b/>
      <w:kern w:val="28"/>
      <w:sz w:val="24"/>
      <w:szCs w:val="20"/>
      <w:lang w:val="es-ES_tradnl" w:eastAsia="es-ES"/>
    </w:rPr>
  </w:style>
  <w:style w:type="paragraph" w:styleId="Ttulo6">
    <w:name w:val="heading 6"/>
    <w:basedOn w:val="Normal"/>
    <w:next w:val="Textoindependiente"/>
    <w:link w:val="Ttulo6Car"/>
    <w:qFormat/>
    <w:rsid w:val="0009433F"/>
    <w:pPr>
      <w:keepNext/>
      <w:numPr>
        <w:ilvl w:val="5"/>
        <w:numId w:val="1"/>
      </w:numPr>
      <w:spacing w:before="120" w:after="80" w:line="240" w:lineRule="auto"/>
      <w:outlineLvl w:val="5"/>
    </w:pPr>
    <w:rPr>
      <w:rFonts w:ascii="Arial" w:eastAsia="Times New Roman" w:hAnsi="Arial" w:cs="Times New Roman"/>
      <w:b/>
      <w:i/>
      <w:kern w:val="28"/>
      <w:sz w:val="24"/>
      <w:szCs w:val="20"/>
      <w:lang w:val="es-ES_tradnl" w:eastAsia="es-ES"/>
    </w:rPr>
  </w:style>
  <w:style w:type="paragraph" w:styleId="Ttulo7">
    <w:name w:val="heading 7"/>
    <w:basedOn w:val="Normal"/>
    <w:next w:val="Textoindependiente"/>
    <w:link w:val="Ttulo7Car"/>
    <w:qFormat/>
    <w:rsid w:val="0009433F"/>
    <w:pPr>
      <w:keepNext/>
      <w:numPr>
        <w:ilvl w:val="6"/>
        <w:numId w:val="1"/>
      </w:numPr>
      <w:spacing w:before="80" w:after="60" w:line="240" w:lineRule="auto"/>
      <w:outlineLvl w:val="6"/>
    </w:pPr>
    <w:rPr>
      <w:rFonts w:ascii="Times New Roman" w:eastAsia="Times New Roman" w:hAnsi="Times New Roman" w:cs="Times New Roman"/>
      <w:b/>
      <w:kern w:val="28"/>
      <w:sz w:val="24"/>
      <w:szCs w:val="20"/>
      <w:lang w:val="es-ES_tradnl" w:eastAsia="es-ES"/>
    </w:rPr>
  </w:style>
  <w:style w:type="paragraph" w:styleId="Ttulo8">
    <w:name w:val="heading 8"/>
    <w:basedOn w:val="Normal"/>
    <w:next w:val="Textoindependiente"/>
    <w:link w:val="Ttulo8Car"/>
    <w:qFormat/>
    <w:rsid w:val="0009433F"/>
    <w:pPr>
      <w:keepNext/>
      <w:numPr>
        <w:ilvl w:val="7"/>
        <w:numId w:val="1"/>
      </w:numPr>
      <w:spacing w:before="80" w:after="60" w:line="240" w:lineRule="auto"/>
      <w:outlineLvl w:val="7"/>
    </w:pPr>
    <w:rPr>
      <w:rFonts w:ascii="Times New Roman" w:eastAsia="Times New Roman" w:hAnsi="Times New Roman" w:cs="Times New Roman"/>
      <w:b/>
      <w:i/>
      <w:kern w:val="28"/>
      <w:sz w:val="24"/>
      <w:szCs w:val="20"/>
      <w:lang w:val="es-ES_tradnl" w:eastAsia="es-ES"/>
    </w:rPr>
  </w:style>
  <w:style w:type="paragraph" w:styleId="Ttulo9">
    <w:name w:val="heading 9"/>
    <w:basedOn w:val="Normal"/>
    <w:next w:val="Textoindependiente"/>
    <w:link w:val="Ttulo9Car"/>
    <w:qFormat/>
    <w:rsid w:val="0009433F"/>
    <w:pPr>
      <w:keepNext/>
      <w:numPr>
        <w:ilvl w:val="8"/>
        <w:numId w:val="1"/>
      </w:numPr>
      <w:spacing w:before="80" w:after="60" w:line="240" w:lineRule="auto"/>
      <w:outlineLvl w:val="8"/>
    </w:pPr>
    <w:rPr>
      <w:rFonts w:ascii="Times New Roman" w:eastAsia="Times New Roman" w:hAnsi="Times New Roman" w:cs="Times New Roman"/>
      <w:b/>
      <w:i/>
      <w:kern w:val="28"/>
      <w:sz w:val="24"/>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semiHidden/>
    <w:unhideWhenUsed/>
    <w:rsid w:val="002F598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2F598D"/>
  </w:style>
  <w:style w:type="paragraph" w:styleId="Piedepgina">
    <w:name w:val="footer"/>
    <w:basedOn w:val="Normal"/>
    <w:link w:val="PiedepginaCar"/>
    <w:uiPriority w:val="99"/>
    <w:unhideWhenUsed/>
    <w:rsid w:val="002F598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F598D"/>
  </w:style>
  <w:style w:type="paragraph" w:styleId="Textodeglobo">
    <w:name w:val="Balloon Text"/>
    <w:basedOn w:val="Normal"/>
    <w:link w:val="TextodegloboCar"/>
    <w:uiPriority w:val="99"/>
    <w:semiHidden/>
    <w:unhideWhenUsed/>
    <w:rsid w:val="002F59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F598D"/>
    <w:rPr>
      <w:rFonts w:ascii="Tahoma" w:hAnsi="Tahoma" w:cs="Tahoma"/>
      <w:sz w:val="16"/>
      <w:szCs w:val="16"/>
    </w:rPr>
  </w:style>
  <w:style w:type="character" w:styleId="Nmerodepgina">
    <w:name w:val="page number"/>
    <w:semiHidden/>
    <w:rsid w:val="002F598D"/>
    <w:rPr>
      <w:b/>
    </w:rPr>
  </w:style>
  <w:style w:type="character" w:customStyle="1" w:styleId="Ttulo1Car">
    <w:name w:val="Título 1 Car"/>
    <w:basedOn w:val="Fuentedeprrafopredeter"/>
    <w:link w:val="Ttulo1"/>
    <w:rsid w:val="0009433F"/>
    <w:rPr>
      <w:rFonts w:ascii="Arial" w:eastAsia="Times New Roman" w:hAnsi="Arial" w:cs="Times New Roman"/>
      <w:b/>
      <w:kern w:val="28"/>
      <w:sz w:val="36"/>
      <w:szCs w:val="20"/>
      <w:lang w:val="es-ES_tradnl" w:eastAsia="es-ES"/>
    </w:rPr>
  </w:style>
  <w:style w:type="character" w:customStyle="1" w:styleId="Ttulo2Car">
    <w:name w:val="Título 2 Car"/>
    <w:basedOn w:val="Fuentedeprrafopredeter"/>
    <w:link w:val="Ttulo2"/>
    <w:rsid w:val="0009433F"/>
    <w:rPr>
      <w:rFonts w:ascii="Arial" w:eastAsia="Times New Roman" w:hAnsi="Arial" w:cs="Times New Roman"/>
      <w:b/>
      <w:i/>
      <w:kern w:val="28"/>
      <w:sz w:val="28"/>
      <w:szCs w:val="20"/>
      <w:lang w:eastAsia="es-ES"/>
    </w:rPr>
  </w:style>
  <w:style w:type="character" w:customStyle="1" w:styleId="Ttulo3Car">
    <w:name w:val="Título 3 Car"/>
    <w:basedOn w:val="Fuentedeprrafopredeter"/>
    <w:link w:val="Ttulo3"/>
    <w:rsid w:val="0009433F"/>
    <w:rPr>
      <w:rFonts w:ascii="Times New Roman" w:eastAsia="Times New Roman" w:hAnsi="Times New Roman" w:cs="Times New Roman"/>
      <w:b/>
      <w:kern w:val="28"/>
      <w:sz w:val="24"/>
      <w:szCs w:val="20"/>
      <w:lang w:val="es-ES_tradnl" w:eastAsia="es-ES"/>
    </w:rPr>
  </w:style>
  <w:style w:type="character" w:customStyle="1" w:styleId="Ttulo4Car">
    <w:name w:val="Título 4 Car"/>
    <w:basedOn w:val="Fuentedeprrafopredeter"/>
    <w:link w:val="Ttulo4"/>
    <w:rsid w:val="0009433F"/>
    <w:rPr>
      <w:rFonts w:ascii="Times New Roman" w:eastAsia="Times New Roman" w:hAnsi="Times New Roman" w:cs="Times New Roman"/>
      <w:b/>
      <w:i/>
      <w:kern w:val="28"/>
      <w:sz w:val="24"/>
      <w:szCs w:val="20"/>
      <w:lang w:val="es-ES_tradnl" w:eastAsia="es-ES"/>
    </w:rPr>
  </w:style>
  <w:style w:type="character" w:customStyle="1" w:styleId="Ttulo5Car">
    <w:name w:val="Título 5 Car"/>
    <w:basedOn w:val="Fuentedeprrafopredeter"/>
    <w:link w:val="Ttulo5"/>
    <w:rsid w:val="0009433F"/>
    <w:rPr>
      <w:rFonts w:ascii="Arial" w:eastAsia="Times New Roman" w:hAnsi="Arial" w:cs="Times New Roman"/>
      <w:b/>
      <w:kern w:val="28"/>
      <w:sz w:val="24"/>
      <w:szCs w:val="20"/>
      <w:lang w:val="es-ES_tradnl" w:eastAsia="es-ES"/>
    </w:rPr>
  </w:style>
  <w:style w:type="character" w:customStyle="1" w:styleId="Ttulo6Car">
    <w:name w:val="Título 6 Car"/>
    <w:basedOn w:val="Fuentedeprrafopredeter"/>
    <w:link w:val="Ttulo6"/>
    <w:rsid w:val="0009433F"/>
    <w:rPr>
      <w:rFonts w:ascii="Arial" w:eastAsia="Times New Roman" w:hAnsi="Arial" w:cs="Times New Roman"/>
      <w:b/>
      <w:i/>
      <w:kern w:val="28"/>
      <w:sz w:val="24"/>
      <w:szCs w:val="20"/>
      <w:lang w:val="es-ES_tradnl" w:eastAsia="es-ES"/>
    </w:rPr>
  </w:style>
  <w:style w:type="character" w:customStyle="1" w:styleId="Ttulo7Car">
    <w:name w:val="Título 7 Car"/>
    <w:basedOn w:val="Fuentedeprrafopredeter"/>
    <w:link w:val="Ttulo7"/>
    <w:rsid w:val="0009433F"/>
    <w:rPr>
      <w:rFonts w:ascii="Times New Roman" w:eastAsia="Times New Roman" w:hAnsi="Times New Roman" w:cs="Times New Roman"/>
      <w:b/>
      <w:kern w:val="28"/>
      <w:sz w:val="24"/>
      <w:szCs w:val="20"/>
      <w:lang w:val="es-ES_tradnl" w:eastAsia="es-ES"/>
    </w:rPr>
  </w:style>
  <w:style w:type="character" w:customStyle="1" w:styleId="Ttulo8Car">
    <w:name w:val="Título 8 Car"/>
    <w:basedOn w:val="Fuentedeprrafopredeter"/>
    <w:link w:val="Ttulo8"/>
    <w:rsid w:val="0009433F"/>
    <w:rPr>
      <w:rFonts w:ascii="Times New Roman" w:eastAsia="Times New Roman" w:hAnsi="Times New Roman" w:cs="Times New Roman"/>
      <w:b/>
      <w:i/>
      <w:kern w:val="28"/>
      <w:sz w:val="24"/>
      <w:szCs w:val="20"/>
      <w:lang w:val="es-ES_tradnl" w:eastAsia="es-ES"/>
    </w:rPr>
  </w:style>
  <w:style w:type="character" w:customStyle="1" w:styleId="Ttulo9Car">
    <w:name w:val="Título 9 Car"/>
    <w:basedOn w:val="Fuentedeprrafopredeter"/>
    <w:link w:val="Ttulo9"/>
    <w:rsid w:val="0009433F"/>
    <w:rPr>
      <w:rFonts w:ascii="Times New Roman" w:eastAsia="Times New Roman" w:hAnsi="Times New Roman" w:cs="Times New Roman"/>
      <w:b/>
      <w:i/>
      <w:kern w:val="28"/>
      <w:sz w:val="24"/>
      <w:szCs w:val="20"/>
      <w:lang w:val="es-ES_tradnl" w:eastAsia="es-ES"/>
    </w:rPr>
  </w:style>
  <w:style w:type="numbering" w:customStyle="1" w:styleId="Sinlista1">
    <w:name w:val="Sin lista1"/>
    <w:next w:val="Sinlista"/>
    <w:uiPriority w:val="99"/>
    <w:semiHidden/>
    <w:unhideWhenUsed/>
    <w:rsid w:val="0009433F"/>
  </w:style>
  <w:style w:type="paragraph" w:styleId="Textoindependiente">
    <w:name w:val="Body Text"/>
    <w:basedOn w:val="Normal"/>
    <w:link w:val="TextoindependienteCar"/>
    <w:semiHidden/>
    <w:rsid w:val="0009433F"/>
    <w:pPr>
      <w:spacing w:after="160" w:line="240" w:lineRule="auto"/>
      <w:jc w:val="both"/>
    </w:pPr>
    <w:rPr>
      <w:rFonts w:ascii="Times New Roman" w:eastAsia="Times New Roman" w:hAnsi="Times New Roman" w:cs="Times New Roman"/>
      <w:sz w:val="20"/>
      <w:szCs w:val="20"/>
      <w:lang w:val="es-ES_tradnl" w:eastAsia="es-ES"/>
    </w:rPr>
  </w:style>
  <w:style w:type="character" w:customStyle="1" w:styleId="TextoindependienteCar">
    <w:name w:val="Texto independiente Car"/>
    <w:basedOn w:val="Fuentedeprrafopredeter"/>
    <w:link w:val="Textoindependiente"/>
    <w:semiHidden/>
    <w:rsid w:val="0009433F"/>
    <w:rPr>
      <w:rFonts w:ascii="Times New Roman" w:eastAsia="Times New Roman" w:hAnsi="Times New Roman" w:cs="Times New Roman"/>
      <w:sz w:val="20"/>
      <w:szCs w:val="20"/>
      <w:lang w:val="es-ES_tradnl" w:eastAsia="es-ES"/>
    </w:rPr>
  </w:style>
  <w:style w:type="character" w:styleId="Refdecomentario">
    <w:name w:val="annotation reference"/>
    <w:semiHidden/>
    <w:rsid w:val="0009433F"/>
    <w:rPr>
      <w:sz w:val="16"/>
    </w:rPr>
  </w:style>
  <w:style w:type="paragraph" w:styleId="Textocomentario">
    <w:name w:val="annotation text"/>
    <w:basedOn w:val="Normal"/>
    <w:link w:val="TextocomentarioCar"/>
    <w:semiHidden/>
    <w:rsid w:val="0009433F"/>
    <w:pPr>
      <w:tabs>
        <w:tab w:val="left" w:pos="187"/>
      </w:tabs>
      <w:spacing w:after="120" w:line="220" w:lineRule="exact"/>
      <w:ind w:left="187" w:hanging="187"/>
    </w:pPr>
    <w:rPr>
      <w:rFonts w:ascii="Times New Roman" w:eastAsia="Times New Roman" w:hAnsi="Times New Roman" w:cs="Times New Roman"/>
      <w:sz w:val="24"/>
      <w:szCs w:val="20"/>
      <w:lang w:val="es-ES_tradnl" w:eastAsia="es-ES"/>
    </w:rPr>
  </w:style>
  <w:style w:type="character" w:customStyle="1" w:styleId="TextocomentarioCar">
    <w:name w:val="Texto comentario Car"/>
    <w:basedOn w:val="Fuentedeprrafopredeter"/>
    <w:link w:val="Textocomentario"/>
    <w:semiHidden/>
    <w:rsid w:val="0009433F"/>
    <w:rPr>
      <w:rFonts w:ascii="Times New Roman" w:eastAsia="Times New Roman" w:hAnsi="Times New Roman" w:cs="Times New Roman"/>
      <w:sz w:val="24"/>
      <w:szCs w:val="20"/>
      <w:lang w:val="es-ES_tradnl" w:eastAsia="es-ES"/>
    </w:rPr>
  </w:style>
  <w:style w:type="paragraph" w:styleId="Sangradetextonormal">
    <w:name w:val="Body Text Indent"/>
    <w:basedOn w:val="Textoindependiente"/>
    <w:link w:val="SangradetextonormalCar"/>
    <w:semiHidden/>
    <w:rsid w:val="0009433F"/>
    <w:pPr>
      <w:ind w:left="360"/>
    </w:pPr>
  </w:style>
  <w:style w:type="character" w:customStyle="1" w:styleId="SangradetextonormalCar">
    <w:name w:val="Sangría de texto normal Car"/>
    <w:basedOn w:val="Fuentedeprrafopredeter"/>
    <w:link w:val="Sangradetextonormal"/>
    <w:semiHidden/>
    <w:rsid w:val="0009433F"/>
    <w:rPr>
      <w:rFonts w:ascii="Times New Roman" w:eastAsia="Times New Roman" w:hAnsi="Times New Roman" w:cs="Times New Roman"/>
      <w:sz w:val="20"/>
      <w:szCs w:val="20"/>
      <w:lang w:val="es-ES_tradnl" w:eastAsia="es-ES"/>
    </w:rPr>
  </w:style>
  <w:style w:type="paragraph" w:styleId="Epgrafe">
    <w:name w:val="caption"/>
    <w:basedOn w:val="Normal"/>
    <w:next w:val="Textoindependiente"/>
    <w:qFormat/>
    <w:rsid w:val="0009433F"/>
    <w:pPr>
      <w:spacing w:before="120" w:after="160" w:line="240" w:lineRule="auto"/>
    </w:pPr>
    <w:rPr>
      <w:rFonts w:ascii="Times New Roman" w:eastAsia="Times New Roman" w:hAnsi="Times New Roman" w:cs="Times New Roman"/>
      <w:i/>
      <w:sz w:val="18"/>
      <w:szCs w:val="20"/>
      <w:lang w:val="es-ES_tradnl" w:eastAsia="es-ES"/>
    </w:rPr>
  </w:style>
  <w:style w:type="character" w:styleId="Refdenotaalfinal">
    <w:name w:val="endnote reference"/>
    <w:semiHidden/>
    <w:rsid w:val="0009433F"/>
    <w:rPr>
      <w:vertAlign w:val="superscript"/>
    </w:rPr>
  </w:style>
  <w:style w:type="paragraph" w:styleId="Textonotaalfinal">
    <w:name w:val="endnote text"/>
    <w:basedOn w:val="Normal"/>
    <w:link w:val="TextonotaalfinalCar"/>
    <w:semiHidden/>
    <w:rsid w:val="0009433F"/>
    <w:pPr>
      <w:tabs>
        <w:tab w:val="left" w:pos="187"/>
      </w:tabs>
      <w:spacing w:after="120" w:line="220" w:lineRule="exact"/>
      <w:ind w:left="187" w:hanging="187"/>
    </w:pPr>
    <w:rPr>
      <w:rFonts w:ascii="Times New Roman" w:eastAsia="Times New Roman" w:hAnsi="Times New Roman" w:cs="Times New Roman"/>
      <w:sz w:val="18"/>
      <w:szCs w:val="20"/>
      <w:lang w:val="es-ES_tradnl" w:eastAsia="es-ES"/>
    </w:rPr>
  </w:style>
  <w:style w:type="character" w:customStyle="1" w:styleId="TextonotaalfinalCar">
    <w:name w:val="Texto nota al final Car"/>
    <w:basedOn w:val="Fuentedeprrafopredeter"/>
    <w:link w:val="Textonotaalfinal"/>
    <w:semiHidden/>
    <w:rsid w:val="0009433F"/>
    <w:rPr>
      <w:rFonts w:ascii="Times New Roman" w:eastAsia="Times New Roman" w:hAnsi="Times New Roman" w:cs="Times New Roman"/>
      <w:sz w:val="18"/>
      <w:szCs w:val="20"/>
      <w:lang w:val="es-ES_tradnl" w:eastAsia="es-ES"/>
    </w:rPr>
  </w:style>
  <w:style w:type="character" w:styleId="Refdenotaalpie">
    <w:name w:val="footnote reference"/>
    <w:semiHidden/>
    <w:rsid w:val="0009433F"/>
    <w:rPr>
      <w:vertAlign w:val="superscript"/>
    </w:rPr>
  </w:style>
  <w:style w:type="paragraph" w:styleId="Textonotapie">
    <w:name w:val="footnote text"/>
    <w:basedOn w:val="Normal"/>
    <w:link w:val="TextonotapieCar"/>
    <w:semiHidden/>
    <w:rsid w:val="0009433F"/>
    <w:pPr>
      <w:tabs>
        <w:tab w:val="left" w:pos="187"/>
      </w:tabs>
      <w:spacing w:after="120" w:line="220" w:lineRule="exact"/>
      <w:ind w:left="187" w:hanging="187"/>
    </w:pPr>
    <w:rPr>
      <w:rFonts w:ascii="Times New Roman" w:eastAsia="Times New Roman" w:hAnsi="Times New Roman" w:cs="Times New Roman"/>
      <w:sz w:val="18"/>
      <w:szCs w:val="20"/>
      <w:lang w:val="es-ES_tradnl" w:eastAsia="es-ES"/>
    </w:rPr>
  </w:style>
  <w:style w:type="character" w:customStyle="1" w:styleId="TextonotapieCar">
    <w:name w:val="Texto nota pie Car"/>
    <w:basedOn w:val="Fuentedeprrafopredeter"/>
    <w:link w:val="Textonotapie"/>
    <w:semiHidden/>
    <w:rsid w:val="0009433F"/>
    <w:rPr>
      <w:rFonts w:ascii="Times New Roman" w:eastAsia="Times New Roman" w:hAnsi="Times New Roman" w:cs="Times New Roman"/>
      <w:sz w:val="18"/>
      <w:szCs w:val="20"/>
      <w:lang w:val="es-ES_tradnl" w:eastAsia="es-ES"/>
    </w:rPr>
  </w:style>
  <w:style w:type="paragraph" w:styleId="ndice1">
    <w:name w:val="index 1"/>
    <w:basedOn w:val="Normal"/>
    <w:semiHidden/>
    <w:rsid w:val="0009433F"/>
    <w:pPr>
      <w:tabs>
        <w:tab w:val="right" w:pos="3963"/>
      </w:tabs>
      <w:spacing w:after="0" w:line="240" w:lineRule="auto"/>
      <w:ind w:left="200" w:hanging="200"/>
    </w:pPr>
    <w:rPr>
      <w:rFonts w:ascii="Times New Roman" w:eastAsia="Times New Roman" w:hAnsi="Times New Roman" w:cs="Times New Roman"/>
      <w:sz w:val="18"/>
      <w:szCs w:val="20"/>
      <w:lang w:val="es-ES_tradnl" w:eastAsia="es-ES"/>
    </w:rPr>
  </w:style>
  <w:style w:type="paragraph" w:styleId="ndice2">
    <w:name w:val="index 2"/>
    <w:basedOn w:val="Normal"/>
    <w:semiHidden/>
    <w:rsid w:val="0009433F"/>
    <w:pPr>
      <w:tabs>
        <w:tab w:val="right" w:pos="3963"/>
      </w:tabs>
      <w:spacing w:after="0" w:line="240" w:lineRule="auto"/>
      <w:ind w:left="400" w:hanging="200"/>
    </w:pPr>
    <w:rPr>
      <w:rFonts w:ascii="Times New Roman" w:eastAsia="Times New Roman" w:hAnsi="Times New Roman" w:cs="Times New Roman"/>
      <w:sz w:val="18"/>
      <w:szCs w:val="20"/>
      <w:lang w:val="es-ES_tradnl" w:eastAsia="es-ES"/>
    </w:rPr>
  </w:style>
  <w:style w:type="paragraph" w:styleId="ndice3">
    <w:name w:val="index 3"/>
    <w:basedOn w:val="Normal"/>
    <w:semiHidden/>
    <w:rsid w:val="0009433F"/>
    <w:pPr>
      <w:tabs>
        <w:tab w:val="right" w:pos="3963"/>
      </w:tabs>
      <w:spacing w:after="0" w:line="240" w:lineRule="auto"/>
      <w:ind w:left="600" w:hanging="200"/>
    </w:pPr>
    <w:rPr>
      <w:rFonts w:ascii="Times New Roman" w:eastAsia="Times New Roman" w:hAnsi="Times New Roman" w:cs="Times New Roman"/>
      <w:sz w:val="18"/>
      <w:szCs w:val="20"/>
      <w:lang w:val="es-ES_tradnl" w:eastAsia="es-ES"/>
    </w:rPr>
  </w:style>
  <w:style w:type="paragraph" w:styleId="ndice4">
    <w:name w:val="index 4"/>
    <w:basedOn w:val="Normal"/>
    <w:semiHidden/>
    <w:rsid w:val="0009433F"/>
    <w:pPr>
      <w:tabs>
        <w:tab w:val="right" w:pos="3963"/>
      </w:tabs>
      <w:spacing w:after="0" w:line="240" w:lineRule="auto"/>
      <w:ind w:left="800" w:hanging="200"/>
    </w:pPr>
    <w:rPr>
      <w:rFonts w:ascii="Times New Roman" w:eastAsia="Times New Roman" w:hAnsi="Times New Roman" w:cs="Times New Roman"/>
      <w:sz w:val="18"/>
      <w:szCs w:val="20"/>
      <w:lang w:val="es-ES_tradnl" w:eastAsia="es-ES"/>
    </w:rPr>
  </w:style>
  <w:style w:type="paragraph" w:styleId="ndice5">
    <w:name w:val="index 5"/>
    <w:basedOn w:val="Normal"/>
    <w:semiHidden/>
    <w:rsid w:val="0009433F"/>
    <w:pPr>
      <w:tabs>
        <w:tab w:val="right" w:pos="3963"/>
      </w:tabs>
      <w:spacing w:after="0" w:line="240" w:lineRule="auto"/>
      <w:ind w:left="1000" w:hanging="200"/>
    </w:pPr>
    <w:rPr>
      <w:rFonts w:ascii="Times New Roman" w:eastAsia="Times New Roman" w:hAnsi="Times New Roman" w:cs="Times New Roman"/>
      <w:sz w:val="18"/>
      <w:szCs w:val="20"/>
      <w:lang w:val="es-ES_tradnl" w:eastAsia="es-ES"/>
    </w:rPr>
  </w:style>
  <w:style w:type="paragraph" w:styleId="ndice6">
    <w:name w:val="index 6"/>
    <w:basedOn w:val="Normal"/>
    <w:semiHidden/>
    <w:rsid w:val="0009433F"/>
    <w:pPr>
      <w:tabs>
        <w:tab w:val="right" w:pos="3963"/>
      </w:tabs>
      <w:spacing w:after="0" w:line="240" w:lineRule="auto"/>
      <w:ind w:left="1200" w:hanging="200"/>
    </w:pPr>
    <w:rPr>
      <w:rFonts w:ascii="Times New Roman" w:eastAsia="Times New Roman" w:hAnsi="Times New Roman" w:cs="Times New Roman"/>
      <w:sz w:val="18"/>
      <w:szCs w:val="20"/>
      <w:lang w:val="es-ES_tradnl" w:eastAsia="es-ES"/>
    </w:rPr>
  </w:style>
  <w:style w:type="paragraph" w:styleId="ndice7">
    <w:name w:val="index 7"/>
    <w:basedOn w:val="Normal"/>
    <w:semiHidden/>
    <w:rsid w:val="0009433F"/>
    <w:pPr>
      <w:tabs>
        <w:tab w:val="right" w:pos="3963"/>
      </w:tabs>
      <w:spacing w:after="0" w:line="240" w:lineRule="auto"/>
      <w:ind w:left="1400" w:hanging="200"/>
    </w:pPr>
    <w:rPr>
      <w:rFonts w:ascii="Times New Roman" w:eastAsia="Times New Roman" w:hAnsi="Times New Roman" w:cs="Times New Roman"/>
      <w:sz w:val="18"/>
      <w:szCs w:val="20"/>
      <w:lang w:val="es-ES_tradnl" w:eastAsia="es-ES"/>
    </w:rPr>
  </w:style>
  <w:style w:type="paragraph" w:styleId="ndice8">
    <w:name w:val="index 8"/>
    <w:basedOn w:val="Normal"/>
    <w:semiHidden/>
    <w:rsid w:val="0009433F"/>
    <w:pPr>
      <w:tabs>
        <w:tab w:val="right" w:pos="3963"/>
      </w:tabs>
      <w:spacing w:after="0" w:line="240" w:lineRule="auto"/>
      <w:ind w:left="1600" w:hanging="200"/>
    </w:pPr>
    <w:rPr>
      <w:rFonts w:ascii="Times New Roman" w:eastAsia="Times New Roman" w:hAnsi="Times New Roman" w:cs="Times New Roman"/>
      <w:sz w:val="18"/>
      <w:szCs w:val="20"/>
      <w:lang w:val="es-ES_tradnl" w:eastAsia="es-ES"/>
    </w:rPr>
  </w:style>
  <w:style w:type="paragraph" w:styleId="ndice9">
    <w:name w:val="index 9"/>
    <w:basedOn w:val="Normal"/>
    <w:semiHidden/>
    <w:rsid w:val="0009433F"/>
    <w:pPr>
      <w:tabs>
        <w:tab w:val="right" w:pos="3963"/>
      </w:tabs>
      <w:spacing w:after="0" w:line="240" w:lineRule="auto"/>
      <w:ind w:left="1800" w:hanging="200"/>
    </w:pPr>
    <w:rPr>
      <w:rFonts w:ascii="Times New Roman" w:eastAsia="Times New Roman" w:hAnsi="Times New Roman" w:cs="Times New Roman"/>
      <w:sz w:val="18"/>
      <w:szCs w:val="20"/>
      <w:lang w:val="es-ES_tradnl" w:eastAsia="es-ES"/>
    </w:rPr>
  </w:style>
  <w:style w:type="paragraph" w:styleId="Ttulodendice">
    <w:name w:val="index heading"/>
    <w:basedOn w:val="Normal"/>
    <w:next w:val="ndice1"/>
    <w:semiHidden/>
    <w:rsid w:val="0009433F"/>
    <w:pPr>
      <w:spacing w:before="240" w:after="120" w:line="240" w:lineRule="auto"/>
      <w:jc w:val="center"/>
    </w:pPr>
    <w:rPr>
      <w:rFonts w:ascii="Times New Roman" w:eastAsia="Times New Roman" w:hAnsi="Times New Roman" w:cs="Times New Roman"/>
      <w:b/>
      <w:sz w:val="26"/>
      <w:szCs w:val="20"/>
      <w:lang w:val="es-ES_tradnl" w:eastAsia="es-ES"/>
    </w:rPr>
  </w:style>
  <w:style w:type="character" w:styleId="Nmerodelnea">
    <w:name w:val="line number"/>
    <w:semiHidden/>
    <w:rsid w:val="0009433F"/>
    <w:rPr>
      <w:rFonts w:ascii="Arial" w:hAnsi="Arial"/>
      <w:sz w:val="18"/>
    </w:rPr>
  </w:style>
  <w:style w:type="paragraph" w:styleId="Lista">
    <w:name w:val="List"/>
    <w:basedOn w:val="Textoindependiente"/>
    <w:semiHidden/>
    <w:rsid w:val="0009433F"/>
    <w:pPr>
      <w:tabs>
        <w:tab w:val="left" w:pos="720"/>
      </w:tabs>
      <w:spacing w:after="80"/>
      <w:ind w:left="720" w:hanging="360"/>
    </w:pPr>
  </w:style>
  <w:style w:type="paragraph" w:styleId="Lista2">
    <w:name w:val="List 2"/>
    <w:basedOn w:val="Lista"/>
    <w:semiHidden/>
    <w:rsid w:val="0009433F"/>
    <w:pPr>
      <w:tabs>
        <w:tab w:val="clear" w:pos="720"/>
        <w:tab w:val="left" w:pos="1080"/>
      </w:tabs>
      <w:ind w:left="1080"/>
    </w:pPr>
  </w:style>
  <w:style w:type="paragraph" w:styleId="Lista3">
    <w:name w:val="List 3"/>
    <w:basedOn w:val="Lista"/>
    <w:semiHidden/>
    <w:rsid w:val="0009433F"/>
    <w:pPr>
      <w:tabs>
        <w:tab w:val="clear" w:pos="720"/>
        <w:tab w:val="left" w:pos="1440"/>
      </w:tabs>
      <w:ind w:left="1440"/>
    </w:pPr>
  </w:style>
  <w:style w:type="paragraph" w:styleId="Lista4">
    <w:name w:val="List 4"/>
    <w:basedOn w:val="Lista"/>
    <w:semiHidden/>
    <w:rsid w:val="0009433F"/>
    <w:pPr>
      <w:tabs>
        <w:tab w:val="clear" w:pos="720"/>
        <w:tab w:val="left" w:pos="1800"/>
      </w:tabs>
      <w:ind w:left="1800"/>
    </w:pPr>
  </w:style>
  <w:style w:type="paragraph" w:styleId="Lista5">
    <w:name w:val="List 5"/>
    <w:basedOn w:val="Lista"/>
    <w:semiHidden/>
    <w:rsid w:val="0009433F"/>
    <w:pPr>
      <w:tabs>
        <w:tab w:val="clear" w:pos="720"/>
        <w:tab w:val="left" w:pos="2160"/>
      </w:tabs>
      <w:ind w:left="2160"/>
    </w:pPr>
  </w:style>
  <w:style w:type="paragraph" w:styleId="Listaconvietas">
    <w:name w:val="List Bullet"/>
    <w:basedOn w:val="Lista"/>
    <w:semiHidden/>
    <w:rsid w:val="0009433F"/>
    <w:pPr>
      <w:tabs>
        <w:tab w:val="clear" w:pos="720"/>
      </w:tabs>
      <w:spacing w:after="160"/>
    </w:pPr>
  </w:style>
  <w:style w:type="paragraph" w:styleId="Listaconvietas2">
    <w:name w:val="List Bullet 2"/>
    <w:basedOn w:val="Listaconvietas"/>
    <w:semiHidden/>
    <w:rsid w:val="0009433F"/>
    <w:pPr>
      <w:ind w:left="1080"/>
    </w:pPr>
  </w:style>
  <w:style w:type="paragraph" w:styleId="Listaconvietas3">
    <w:name w:val="List Bullet 3"/>
    <w:basedOn w:val="Listaconvietas"/>
    <w:semiHidden/>
    <w:rsid w:val="0009433F"/>
    <w:pPr>
      <w:ind w:left="1440"/>
    </w:pPr>
  </w:style>
  <w:style w:type="paragraph" w:styleId="Listaconvietas4">
    <w:name w:val="List Bullet 4"/>
    <w:basedOn w:val="Listaconvietas"/>
    <w:semiHidden/>
    <w:rsid w:val="0009433F"/>
    <w:pPr>
      <w:ind w:left="1800"/>
    </w:pPr>
  </w:style>
  <w:style w:type="paragraph" w:styleId="Listaconvietas5">
    <w:name w:val="List Bullet 5"/>
    <w:basedOn w:val="Listaconvietas"/>
    <w:semiHidden/>
    <w:rsid w:val="0009433F"/>
    <w:pPr>
      <w:ind w:left="2160"/>
    </w:pPr>
  </w:style>
  <w:style w:type="paragraph" w:styleId="Continuarlista">
    <w:name w:val="List Continue"/>
    <w:basedOn w:val="Lista"/>
    <w:semiHidden/>
    <w:rsid w:val="0009433F"/>
    <w:pPr>
      <w:tabs>
        <w:tab w:val="clear" w:pos="720"/>
      </w:tabs>
      <w:spacing w:after="160"/>
    </w:pPr>
  </w:style>
  <w:style w:type="paragraph" w:styleId="Continuarlista2">
    <w:name w:val="List Continue 2"/>
    <w:basedOn w:val="Continuarlista"/>
    <w:semiHidden/>
    <w:rsid w:val="0009433F"/>
    <w:pPr>
      <w:ind w:left="1080"/>
    </w:pPr>
  </w:style>
  <w:style w:type="paragraph" w:styleId="Continuarlista3">
    <w:name w:val="List Continue 3"/>
    <w:basedOn w:val="Continuarlista"/>
    <w:semiHidden/>
    <w:rsid w:val="0009433F"/>
    <w:pPr>
      <w:ind w:left="1440"/>
    </w:pPr>
  </w:style>
  <w:style w:type="paragraph" w:styleId="Continuarlista4">
    <w:name w:val="List Continue 4"/>
    <w:basedOn w:val="Continuarlista"/>
    <w:semiHidden/>
    <w:rsid w:val="0009433F"/>
    <w:pPr>
      <w:ind w:left="1800"/>
    </w:pPr>
  </w:style>
  <w:style w:type="paragraph" w:styleId="Continuarlista5">
    <w:name w:val="List Continue 5"/>
    <w:basedOn w:val="Continuarlista"/>
    <w:semiHidden/>
    <w:rsid w:val="0009433F"/>
    <w:pPr>
      <w:ind w:left="2160"/>
    </w:pPr>
  </w:style>
  <w:style w:type="paragraph" w:styleId="Listaconnmeros">
    <w:name w:val="List Number"/>
    <w:basedOn w:val="Lista"/>
    <w:semiHidden/>
    <w:rsid w:val="0009433F"/>
    <w:pPr>
      <w:tabs>
        <w:tab w:val="clear" w:pos="720"/>
      </w:tabs>
      <w:spacing w:after="160"/>
    </w:pPr>
  </w:style>
  <w:style w:type="paragraph" w:styleId="Listaconnmeros2">
    <w:name w:val="List Number 2"/>
    <w:basedOn w:val="Listaconnmeros"/>
    <w:semiHidden/>
    <w:rsid w:val="0009433F"/>
    <w:pPr>
      <w:ind w:left="1080"/>
    </w:pPr>
  </w:style>
  <w:style w:type="paragraph" w:styleId="Listaconnmeros3">
    <w:name w:val="List Number 3"/>
    <w:basedOn w:val="Listaconnmeros"/>
    <w:semiHidden/>
    <w:rsid w:val="0009433F"/>
    <w:pPr>
      <w:ind w:left="1440"/>
    </w:pPr>
  </w:style>
  <w:style w:type="paragraph" w:styleId="Listaconnmeros4">
    <w:name w:val="List Number 4"/>
    <w:basedOn w:val="Listaconnmeros"/>
    <w:semiHidden/>
    <w:rsid w:val="0009433F"/>
    <w:pPr>
      <w:ind w:left="1800"/>
    </w:pPr>
  </w:style>
  <w:style w:type="paragraph" w:styleId="Listaconnmeros5">
    <w:name w:val="List Number 5"/>
    <w:basedOn w:val="Listaconnmeros"/>
    <w:semiHidden/>
    <w:rsid w:val="0009433F"/>
    <w:pPr>
      <w:ind w:left="2160"/>
    </w:pPr>
  </w:style>
  <w:style w:type="paragraph" w:styleId="Textomacro">
    <w:name w:val="macro"/>
    <w:basedOn w:val="Textoindependiente"/>
    <w:link w:val="TextomacroCar"/>
    <w:semiHidden/>
    <w:rsid w:val="0009433F"/>
    <w:pPr>
      <w:spacing w:after="120"/>
    </w:pPr>
    <w:rPr>
      <w:rFonts w:ascii="Courier New" w:hAnsi="Courier New"/>
    </w:rPr>
  </w:style>
  <w:style w:type="character" w:customStyle="1" w:styleId="TextomacroCar">
    <w:name w:val="Texto macro Car"/>
    <w:basedOn w:val="Fuentedeprrafopredeter"/>
    <w:link w:val="Textomacro"/>
    <w:semiHidden/>
    <w:rsid w:val="0009433F"/>
    <w:rPr>
      <w:rFonts w:ascii="Courier New" w:eastAsia="Times New Roman" w:hAnsi="Courier New" w:cs="Times New Roman"/>
      <w:sz w:val="20"/>
      <w:szCs w:val="20"/>
      <w:lang w:val="es-ES_tradnl" w:eastAsia="es-ES"/>
    </w:rPr>
  </w:style>
  <w:style w:type="paragraph" w:styleId="Encabezadodemensaje">
    <w:name w:val="Message Header"/>
    <w:basedOn w:val="Textoindependiente"/>
    <w:link w:val="EncabezadodemensajeCar"/>
    <w:semiHidden/>
    <w:rsid w:val="0009433F"/>
    <w:pPr>
      <w:keepLines/>
      <w:tabs>
        <w:tab w:val="left" w:pos="3600"/>
        <w:tab w:val="left" w:pos="4680"/>
      </w:tabs>
      <w:spacing w:after="240"/>
      <w:ind w:left="1080" w:right="2880" w:hanging="1080"/>
    </w:pPr>
    <w:rPr>
      <w:rFonts w:ascii="Arial" w:hAnsi="Arial"/>
    </w:rPr>
  </w:style>
  <w:style w:type="character" w:customStyle="1" w:styleId="EncabezadodemensajeCar">
    <w:name w:val="Encabezado de mensaje Car"/>
    <w:basedOn w:val="Fuentedeprrafopredeter"/>
    <w:link w:val="Encabezadodemensaje"/>
    <w:semiHidden/>
    <w:rsid w:val="0009433F"/>
    <w:rPr>
      <w:rFonts w:ascii="Arial" w:eastAsia="Times New Roman" w:hAnsi="Arial" w:cs="Times New Roman"/>
      <w:sz w:val="20"/>
      <w:szCs w:val="20"/>
      <w:lang w:val="es-ES_tradnl" w:eastAsia="es-ES"/>
    </w:rPr>
  </w:style>
  <w:style w:type="paragraph" w:styleId="Ttulo">
    <w:name w:val="Title"/>
    <w:basedOn w:val="Normal"/>
    <w:link w:val="TtuloCar"/>
    <w:qFormat/>
    <w:rsid w:val="0009433F"/>
    <w:pPr>
      <w:keepNext/>
      <w:keepLines/>
      <w:spacing w:before="360" w:after="160" w:line="240" w:lineRule="auto"/>
      <w:jc w:val="center"/>
    </w:pPr>
    <w:rPr>
      <w:rFonts w:ascii="Arial" w:eastAsia="Times New Roman" w:hAnsi="Arial" w:cs="Times New Roman"/>
      <w:b/>
      <w:kern w:val="28"/>
      <w:sz w:val="40"/>
      <w:szCs w:val="20"/>
      <w:lang w:val="es-ES_tradnl" w:eastAsia="es-ES"/>
    </w:rPr>
  </w:style>
  <w:style w:type="character" w:customStyle="1" w:styleId="TtuloCar">
    <w:name w:val="Título Car"/>
    <w:basedOn w:val="Fuentedeprrafopredeter"/>
    <w:link w:val="Ttulo"/>
    <w:rsid w:val="0009433F"/>
    <w:rPr>
      <w:rFonts w:ascii="Arial" w:eastAsia="Times New Roman" w:hAnsi="Arial" w:cs="Times New Roman"/>
      <w:b/>
      <w:kern w:val="28"/>
      <w:sz w:val="40"/>
      <w:szCs w:val="20"/>
      <w:lang w:val="es-ES_tradnl" w:eastAsia="es-ES"/>
    </w:rPr>
  </w:style>
  <w:style w:type="paragraph" w:styleId="Textoconsangra">
    <w:name w:val="table of authorities"/>
    <w:basedOn w:val="Normal"/>
    <w:semiHidden/>
    <w:rsid w:val="0009433F"/>
    <w:pPr>
      <w:tabs>
        <w:tab w:val="right" w:leader="dot" w:pos="8640"/>
      </w:tabs>
      <w:spacing w:after="0" w:line="240" w:lineRule="auto"/>
      <w:ind w:left="360" w:hanging="360"/>
    </w:pPr>
    <w:rPr>
      <w:rFonts w:ascii="Times New Roman" w:eastAsia="Times New Roman" w:hAnsi="Times New Roman" w:cs="Times New Roman"/>
      <w:sz w:val="24"/>
      <w:szCs w:val="20"/>
      <w:lang w:val="es-ES_tradnl" w:eastAsia="es-ES"/>
    </w:rPr>
  </w:style>
  <w:style w:type="paragraph" w:styleId="Tabladeilustraciones">
    <w:name w:val="table of figures"/>
    <w:basedOn w:val="Normal"/>
    <w:semiHidden/>
    <w:rsid w:val="0009433F"/>
    <w:pPr>
      <w:tabs>
        <w:tab w:val="right" w:leader="dot" w:pos="8640"/>
      </w:tabs>
      <w:spacing w:after="0" w:line="240" w:lineRule="auto"/>
      <w:ind w:left="720" w:hanging="720"/>
    </w:pPr>
    <w:rPr>
      <w:rFonts w:ascii="Times New Roman" w:eastAsia="Times New Roman" w:hAnsi="Times New Roman" w:cs="Times New Roman"/>
      <w:sz w:val="24"/>
      <w:szCs w:val="20"/>
      <w:lang w:val="es-ES_tradnl" w:eastAsia="es-ES"/>
    </w:rPr>
  </w:style>
  <w:style w:type="paragraph" w:styleId="Encabezadodelista">
    <w:name w:val="toa heading"/>
    <w:basedOn w:val="Normal"/>
    <w:next w:val="Textoconsangra"/>
    <w:semiHidden/>
    <w:rsid w:val="0009433F"/>
    <w:pPr>
      <w:keepNext/>
      <w:keepLines/>
      <w:spacing w:before="240" w:after="80" w:line="240" w:lineRule="auto"/>
    </w:pPr>
    <w:rPr>
      <w:rFonts w:ascii="Arial" w:eastAsia="Times New Roman" w:hAnsi="Arial" w:cs="Times New Roman"/>
      <w:b/>
      <w:kern w:val="28"/>
      <w:sz w:val="28"/>
      <w:szCs w:val="20"/>
      <w:lang w:val="es-ES_tradnl" w:eastAsia="es-ES"/>
    </w:rPr>
  </w:style>
  <w:style w:type="paragraph" w:styleId="TDC1">
    <w:name w:val="toc 1"/>
    <w:basedOn w:val="Normal"/>
    <w:uiPriority w:val="39"/>
    <w:rsid w:val="0009433F"/>
    <w:pPr>
      <w:tabs>
        <w:tab w:val="right" w:pos="8647"/>
      </w:tabs>
      <w:spacing w:before="360" w:after="0" w:line="240" w:lineRule="auto"/>
    </w:pPr>
    <w:rPr>
      <w:rFonts w:ascii="Arial" w:eastAsia="Times New Roman" w:hAnsi="Arial" w:cs="Times New Roman"/>
      <w:sz w:val="24"/>
      <w:szCs w:val="20"/>
      <w:lang w:val="es-ES_tradnl" w:eastAsia="es-ES"/>
    </w:rPr>
  </w:style>
  <w:style w:type="paragraph" w:styleId="TDC2">
    <w:name w:val="toc 2"/>
    <w:basedOn w:val="Normal"/>
    <w:uiPriority w:val="39"/>
    <w:rsid w:val="0009433F"/>
    <w:pPr>
      <w:tabs>
        <w:tab w:val="right" w:pos="8647"/>
      </w:tabs>
      <w:spacing w:before="120" w:after="0" w:line="240" w:lineRule="auto"/>
      <w:ind w:left="238"/>
    </w:pPr>
    <w:rPr>
      <w:rFonts w:ascii="Times New Roman" w:eastAsia="Times New Roman" w:hAnsi="Times New Roman" w:cs="Times New Roman"/>
      <w:b/>
      <w:sz w:val="20"/>
      <w:szCs w:val="20"/>
      <w:lang w:val="es-ES_tradnl" w:eastAsia="es-ES"/>
    </w:rPr>
  </w:style>
  <w:style w:type="paragraph" w:styleId="TDC3">
    <w:name w:val="toc 3"/>
    <w:basedOn w:val="Normal"/>
    <w:semiHidden/>
    <w:rsid w:val="0009433F"/>
    <w:pPr>
      <w:tabs>
        <w:tab w:val="right" w:pos="8647"/>
      </w:tabs>
      <w:spacing w:after="0" w:line="240" w:lineRule="auto"/>
      <w:ind w:left="480"/>
    </w:pPr>
    <w:rPr>
      <w:rFonts w:ascii="Times New Roman" w:eastAsia="Times New Roman" w:hAnsi="Times New Roman" w:cs="Times New Roman"/>
      <w:sz w:val="20"/>
      <w:szCs w:val="20"/>
      <w:lang w:val="es-ES_tradnl" w:eastAsia="es-ES"/>
    </w:rPr>
  </w:style>
  <w:style w:type="paragraph" w:styleId="TDC4">
    <w:name w:val="toc 4"/>
    <w:basedOn w:val="Normal"/>
    <w:semiHidden/>
    <w:rsid w:val="0009433F"/>
    <w:pPr>
      <w:tabs>
        <w:tab w:val="right" w:pos="8647"/>
      </w:tabs>
      <w:spacing w:after="0" w:line="240" w:lineRule="auto"/>
      <w:ind w:left="720"/>
    </w:pPr>
    <w:rPr>
      <w:rFonts w:ascii="Times New Roman" w:eastAsia="Times New Roman" w:hAnsi="Times New Roman" w:cs="Times New Roman"/>
      <w:sz w:val="20"/>
      <w:szCs w:val="20"/>
      <w:lang w:val="es-ES_tradnl" w:eastAsia="es-ES"/>
    </w:rPr>
  </w:style>
  <w:style w:type="paragraph" w:styleId="TDC5">
    <w:name w:val="toc 5"/>
    <w:basedOn w:val="Normal"/>
    <w:semiHidden/>
    <w:rsid w:val="0009433F"/>
    <w:pPr>
      <w:tabs>
        <w:tab w:val="right" w:pos="8647"/>
      </w:tabs>
      <w:spacing w:after="0" w:line="240" w:lineRule="auto"/>
      <w:ind w:left="960"/>
    </w:pPr>
    <w:rPr>
      <w:rFonts w:ascii="Times New Roman" w:eastAsia="Times New Roman" w:hAnsi="Times New Roman" w:cs="Times New Roman"/>
      <w:sz w:val="20"/>
      <w:szCs w:val="20"/>
      <w:lang w:val="es-ES_tradnl" w:eastAsia="es-ES"/>
    </w:rPr>
  </w:style>
  <w:style w:type="paragraph" w:styleId="TDC6">
    <w:name w:val="toc 6"/>
    <w:basedOn w:val="Normal"/>
    <w:semiHidden/>
    <w:rsid w:val="0009433F"/>
    <w:pPr>
      <w:tabs>
        <w:tab w:val="right" w:pos="8647"/>
      </w:tabs>
      <w:spacing w:after="0" w:line="240" w:lineRule="auto"/>
      <w:ind w:left="1200"/>
    </w:pPr>
    <w:rPr>
      <w:rFonts w:ascii="Times New Roman" w:eastAsia="Times New Roman" w:hAnsi="Times New Roman" w:cs="Times New Roman"/>
      <w:sz w:val="20"/>
      <w:szCs w:val="20"/>
      <w:lang w:val="es-ES_tradnl" w:eastAsia="es-ES"/>
    </w:rPr>
  </w:style>
  <w:style w:type="paragraph" w:styleId="TDC7">
    <w:name w:val="toc 7"/>
    <w:basedOn w:val="Normal"/>
    <w:semiHidden/>
    <w:rsid w:val="0009433F"/>
    <w:pPr>
      <w:tabs>
        <w:tab w:val="right" w:pos="8647"/>
      </w:tabs>
      <w:spacing w:after="0" w:line="240" w:lineRule="auto"/>
      <w:ind w:left="1440"/>
    </w:pPr>
    <w:rPr>
      <w:rFonts w:ascii="Times New Roman" w:eastAsia="Times New Roman" w:hAnsi="Times New Roman" w:cs="Times New Roman"/>
      <w:sz w:val="20"/>
      <w:szCs w:val="20"/>
      <w:lang w:val="es-ES_tradnl" w:eastAsia="es-ES"/>
    </w:rPr>
  </w:style>
  <w:style w:type="paragraph" w:styleId="TDC8">
    <w:name w:val="toc 8"/>
    <w:basedOn w:val="Normal"/>
    <w:semiHidden/>
    <w:rsid w:val="0009433F"/>
    <w:pPr>
      <w:tabs>
        <w:tab w:val="right" w:pos="8647"/>
      </w:tabs>
      <w:spacing w:after="0" w:line="240" w:lineRule="auto"/>
      <w:ind w:left="1680"/>
    </w:pPr>
    <w:rPr>
      <w:rFonts w:ascii="Times New Roman" w:eastAsia="Times New Roman" w:hAnsi="Times New Roman" w:cs="Times New Roman"/>
      <w:sz w:val="20"/>
      <w:szCs w:val="20"/>
      <w:lang w:val="es-ES_tradnl" w:eastAsia="es-ES"/>
    </w:rPr>
  </w:style>
  <w:style w:type="paragraph" w:styleId="TDC9">
    <w:name w:val="toc 9"/>
    <w:basedOn w:val="Normal"/>
    <w:semiHidden/>
    <w:rsid w:val="0009433F"/>
    <w:pPr>
      <w:tabs>
        <w:tab w:val="right" w:pos="8647"/>
      </w:tabs>
      <w:spacing w:after="0" w:line="240" w:lineRule="auto"/>
      <w:ind w:left="1920"/>
    </w:pPr>
    <w:rPr>
      <w:rFonts w:ascii="Times New Roman" w:eastAsia="Times New Roman" w:hAnsi="Times New Roman" w:cs="Times New Roman"/>
      <w:sz w:val="20"/>
      <w:szCs w:val="20"/>
      <w:lang w:val="es-ES_tradnl" w:eastAsia="es-ES"/>
    </w:rPr>
  </w:style>
  <w:style w:type="paragraph" w:styleId="Cita">
    <w:name w:val="Quote"/>
    <w:basedOn w:val="Textoindependiente"/>
    <w:link w:val="CitaCar"/>
    <w:qFormat/>
    <w:rsid w:val="0009433F"/>
    <w:pPr>
      <w:keepLines/>
      <w:ind w:left="720" w:right="720"/>
    </w:pPr>
    <w:rPr>
      <w:i/>
    </w:rPr>
  </w:style>
  <w:style w:type="character" w:customStyle="1" w:styleId="CitaCar">
    <w:name w:val="Cita Car"/>
    <w:basedOn w:val="Fuentedeprrafopredeter"/>
    <w:link w:val="Cita"/>
    <w:rsid w:val="0009433F"/>
    <w:rPr>
      <w:rFonts w:ascii="Times New Roman" w:eastAsia="Times New Roman" w:hAnsi="Times New Roman" w:cs="Times New Roman"/>
      <w:i/>
      <w:sz w:val="20"/>
      <w:szCs w:val="20"/>
      <w:lang w:val="es-ES_tradnl" w:eastAsia="es-ES"/>
    </w:rPr>
  </w:style>
  <w:style w:type="paragraph" w:customStyle="1" w:styleId="Citaprimero">
    <w:name w:val="Cita primero"/>
    <w:basedOn w:val="Cita"/>
    <w:next w:val="Cita"/>
    <w:rsid w:val="0009433F"/>
    <w:pPr>
      <w:spacing w:before="120"/>
    </w:pPr>
  </w:style>
  <w:style w:type="paragraph" w:customStyle="1" w:styleId="Citaltimo">
    <w:name w:val="Cita último"/>
    <w:basedOn w:val="Cita"/>
    <w:next w:val="Textoindependiente"/>
    <w:rsid w:val="0009433F"/>
    <w:pPr>
      <w:spacing w:after="240"/>
    </w:pPr>
  </w:style>
  <w:style w:type="paragraph" w:customStyle="1" w:styleId="Mantenertextoindependiente">
    <w:name w:val="Mantener texto independiente"/>
    <w:basedOn w:val="Textoindependiente"/>
    <w:rsid w:val="0009433F"/>
    <w:pPr>
      <w:keepNext/>
    </w:pPr>
  </w:style>
  <w:style w:type="paragraph" w:customStyle="1" w:styleId="Captulo">
    <w:name w:val="Capítulo"/>
    <w:basedOn w:val="Normal"/>
    <w:next w:val="Normal"/>
    <w:rsid w:val="0009433F"/>
    <w:pPr>
      <w:keepNext/>
      <w:spacing w:before="360" w:after="0" w:line="240" w:lineRule="auto"/>
      <w:jc w:val="center"/>
    </w:pPr>
    <w:rPr>
      <w:rFonts w:ascii="Arial" w:eastAsia="Times New Roman" w:hAnsi="Arial" w:cs="Times New Roman"/>
      <w:b/>
      <w:kern w:val="28"/>
      <w:sz w:val="24"/>
      <w:szCs w:val="20"/>
      <w:u w:val="single"/>
      <w:lang w:val="es-ES_tradnl" w:eastAsia="es-ES"/>
    </w:rPr>
  </w:style>
  <w:style w:type="paragraph" w:customStyle="1" w:styleId="Subttulodelcaptulo">
    <w:name w:val="Subtítulo del capítulo"/>
    <w:basedOn w:val="Normal"/>
    <w:next w:val="Textoindependiente"/>
    <w:rsid w:val="0009433F"/>
    <w:pPr>
      <w:keepNext/>
      <w:keepLines/>
      <w:spacing w:before="360" w:after="360" w:line="240" w:lineRule="auto"/>
      <w:jc w:val="center"/>
    </w:pPr>
    <w:rPr>
      <w:rFonts w:ascii="Arial" w:eastAsia="Times New Roman" w:hAnsi="Arial" w:cs="Times New Roman"/>
      <w:i/>
      <w:kern w:val="28"/>
      <w:sz w:val="28"/>
      <w:szCs w:val="20"/>
      <w:lang w:val="es-ES_tradnl" w:eastAsia="es-ES"/>
    </w:rPr>
  </w:style>
  <w:style w:type="paragraph" w:customStyle="1" w:styleId="Ttulodelcaptulo">
    <w:name w:val="Título del capítulo"/>
    <w:basedOn w:val="Normal"/>
    <w:next w:val="Subttulodelcaptulo"/>
    <w:rsid w:val="0009433F"/>
    <w:pPr>
      <w:keepNext/>
      <w:keepLines/>
      <w:spacing w:before="600" w:after="0" w:line="240" w:lineRule="auto"/>
      <w:jc w:val="center"/>
    </w:pPr>
    <w:rPr>
      <w:rFonts w:ascii="Arial" w:eastAsia="Times New Roman" w:hAnsi="Arial" w:cs="Times New Roman"/>
      <w:b/>
      <w:kern w:val="28"/>
      <w:sz w:val="32"/>
      <w:szCs w:val="20"/>
      <w:lang w:val="es-ES_tradnl" w:eastAsia="es-ES"/>
    </w:rPr>
  </w:style>
  <w:style w:type="paragraph" w:styleId="Fecha">
    <w:name w:val="Date"/>
    <w:basedOn w:val="Textoindependiente"/>
    <w:link w:val="FechaCar"/>
    <w:semiHidden/>
    <w:rsid w:val="0009433F"/>
    <w:pPr>
      <w:spacing w:before="480"/>
    </w:pPr>
    <w:rPr>
      <w:b/>
    </w:rPr>
  </w:style>
  <w:style w:type="character" w:customStyle="1" w:styleId="FechaCar">
    <w:name w:val="Fecha Car"/>
    <w:basedOn w:val="Fuentedeprrafopredeter"/>
    <w:link w:val="Fecha"/>
    <w:semiHidden/>
    <w:rsid w:val="0009433F"/>
    <w:rPr>
      <w:rFonts w:ascii="Times New Roman" w:eastAsia="Times New Roman" w:hAnsi="Times New Roman" w:cs="Times New Roman"/>
      <w:b/>
      <w:sz w:val="20"/>
      <w:szCs w:val="20"/>
      <w:lang w:val="es-ES_tradnl" w:eastAsia="es-ES"/>
    </w:rPr>
  </w:style>
  <w:style w:type="paragraph" w:customStyle="1" w:styleId="Ttulodeldocumento">
    <w:name w:val="Título del documento"/>
    <w:basedOn w:val="Normal"/>
    <w:rsid w:val="0009433F"/>
    <w:pPr>
      <w:keepNext/>
      <w:spacing w:before="240" w:after="360" w:line="240" w:lineRule="auto"/>
    </w:pPr>
    <w:rPr>
      <w:rFonts w:ascii="Times New Roman" w:eastAsia="Times New Roman" w:hAnsi="Times New Roman" w:cs="Times New Roman"/>
      <w:b/>
      <w:kern w:val="28"/>
      <w:sz w:val="36"/>
      <w:szCs w:val="20"/>
      <w:lang w:val="es-ES_tradnl" w:eastAsia="es-ES"/>
    </w:rPr>
  </w:style>
  <w:style w:type="character" w:styleId="nfasis">
    <w:name w:val="Emphasis"/>
    <w:qFormat/>
    <w:rsid w:val="0009433F"/>
    <w:rPr>
      <w:i/>
    </w:rPr>
  </w:style>
  <w:style w:type="paragraph" w:customStyle="1" w:styleId="Piedepginapar">
    <w:name w:val="Pie de página par"/>
    <w:basedOn w:val="Piedepgina"/>
    <w:rsid w:val="0009433F"/>
    <w:pPr>
      <w:keepLines/>
      <w:tabs>
        <w:tab w:val="clear" w:pos="4252"/>
        <w:tab w:val="clear" w:pos="8504"/>
        <w:tab w:val="center" w:pos="4320"/>
        <w:tab w:val="right" w:pos="8640"/>
      </w:tabs>
    </w:pPr>
    <w:rPr>
      <w:rFonts w:ascii="Times New Roman" w:eastAsia="Times New Roman" w:hAnsi="Times New Roman" w:cs="Times New Roman"/>
      <w:sz w:val="24"/>
      <w:szCs w:val="20"/>
      <w:lang w:val="es-ES_tradnl" w:eastAsia="es-ES"/>
    </w:rPr>
  </w:style>
  <w:style w:type="paragraph" w:customStyle="1" w:styleId="Piedepginaprimero">
    <w:name w:val="Pie de página primero"/>
    <w:basedOn w:val="Piedepgina"/>
    <w:rsid w:val="0009433F"/>
    <w:pPr>
      <w:keepLines/>
      <w:tabs>
        <w:tab w:val="clear" w:pos="4252"/>
        <w:tab w:val="clear" w:pos="8504"/>
        <w:tab w:val="center" w:pos="4320"/>
      </w:tabs>
      <w:jc w:val="center"/>
    </w:pPr>
    <w:rPr>
      <w:rFonts w:ascii="Times New Roman" w:eastAsia="Times New Roman" w:hAnsi="Times New Roman" w:cs="Times New Roman"/>
      <w:sz w:val="24"/>
      <w:szCs w:val="20"/>
      <w:lang w:val="es-ES_tradnl" w:eastAsia="es-ES"/>
    </w:rPr>
  </w:style>
  <w:style w:type="paragraph" w:customStyle="1" w:styleId="Piedepginaimpar">
    <w:name w:val="Pie de página impar"/>
    <w:basedOn w:val="Piedepgina"/>
    <w:rsid w:val="0009433F"/>
    <w:pPr>
      <w:keepLines/>
      <w:tabs>
        <w:tab w:val="clear" w:pos="4252"/>
        <w:tab w:val="clear" w:pos="8504"/>
        <w:tab w:val="right" w:pos="0"/>
        <w:tab w:val="center" w:pos="4320"/>
        <w:tab w:val="right" w:pos="8640"/>
      </w:tabs>
      <w:jc w:val="right"/>
    </w:pPr>
    <w:rPr>
      <w:rFonts w:ascii="Times New Roman" w:eastAsia="Times New Roman" w:hAnsi="Times New Roman" w:cs="Times New Roman"/>
      <w:sz w:val="24"/>
      <w:szCs w:val="20"/>
      <w:lang w:val="es-ES_tradnl" w:eastAsia="es-ES"/>
    </w:rPr>
  </w:style>
  <w:style w:type="paragraph" w:customStyle="1" w:styleId="Notaalpiebase">
    <w:name w:val="Nota al pie base"/>
    <w:basedOn w:val="Normal"/>
    <w:rsid w:val="0009433F"/>
    <w:pPr>
      <w:tabs>
        <w:tab w:val="left" w:pos="187"/>
      </w:tabs>
      <w:spacing w:after="0" w:line="220" w:lineRule="exact"/>
      <w:ind w:left="187" w:hanging="187"/>
    </w:pPr>
    <w:rPr>
      <w:rFonts w:ascii="Times New Roman" w:eastAsia="Times New Roman" w:hAnsi="Times New Roman" w:cs="Times New Roman"/>
      <w:sz w:val="18"/>
      <w:szCs w:val="20"/>
      <w:lang w:val="es-ES_tradnl" w:eastAsia="es-ES"/>
    </w:rPr>
  </w:style>
  <w:style w:type="paragraph" w:customStyle="1" w:styleId="Encabezadobase">
    <w:name w:val="Encabezado base"/>
    <w:basedOn w:val="Normal"/>
    <w:rsid w:val="0009433F"/>
    <w:pPr>
      <w:keepLines/>
      <w:tabs>
        <w:tab w:val="center" w:pos="4320"/>
        <w:tab w:val="right" w:pos="8640"/>
      </w:tabs>
      <w:spacing w:after="0" w:line="240" w:lineRule="auto"/>
    </w:pPr>
    <w:rPr>
      <w:rFonts w:ascii="Times New Roman" w:eastAsia="Times New Roman" w:hAnsi="Times New Roman" w:cs="Times New Roman"/>
      <w:sz w:val="24"/>
      <w:szCs w:val="20"/>
      <w:lang w:val="es-ES_tradnl" w:eastAsia="es-ES"/>
    </w:rPr>
  </w:style>
  <w:style w:type="paragraph" w:customStyle="1" w:styleId="Encabezadopar">
    <w:name w:val="Encabezado par"/>
    <w:basedOn w:val="Encabezado"/>
    <w:rsid w:val="0009433F"/>
    <w:pPr>
      <w:keepLines/>
      <w:tabs>
        <w:tab w:val="clear" w:pos="4252"/>
        <w:tab w:val="clear" w:pos="8504"/>
        <w:tab w:val="center" w:pos="4320"/>
        <w:tab w:val="right" w:pos="8640"/>
      </w:tabs>
    </w:pPr>
    <w:rPr>
      <w:rFonts w:ascii="Times New Roman" w:eastAsia="Times New Roman" w:hAnsi="Times New Roman" w:cs="Times New Roman"/>
      <w:sz w:val="24"/>
      <w:szCs w:val="20"/>
      <w:lang w:val="es-ES_tradnl" w:eastAsia="es-ES"/>
    </w:rPr>
  </w:style>
  <w:style w:type="paragraph" w:customStyle="1" w:styleId="Encabezadoprimero">
    <w:name w:val="Encabezado primero"/>
    <w:basedOn w:val="Encabezado"/>
    <w:rsid w:val="0009433F"/>
    <w:pPr>
      <w:keepLines/>
      <w:tabs>
        <w:tab w:val="clear" w:pos="4252"/>
        <w:tab w:val="clear" w:pos="8504"/>
        <w:tab w:val="center" w:pos="4320"/>
      </w:tabs>
      <w:jc w:val="center"/>
    </w:pPr>
    <w:rPr>
      <w:rFonts w:ascii="Times New Roman" w:eastAsia="Times New Roman" w:hAnsi="Times New Roman" w:cs="Times New Roman"/>
      <w:sz w:val="24"/>
      <w:szCs w:val="20"/>
      <w:lang w:val="es-ES_tradnl" w:eastAsia="es-ES"/>
    </w:rPr>
  </w:style>
  <w:style w:type="paragraph" w:customStyle="1" w:styleId="Encabezadoimpar">
    <w:name w:val="Encabezado impar"/>
    <w:basedOn w:val="Encabezado"/>
    <w:rsid w:val="0009433F"/>
    <w:pPr>
      <w:keepLines/>
      <w:tabs>
        <w:tab w:val="clear" w:pos="4252"/>
        <w:tab w:val="clear" w:pos="8504"/>
        <w:tab w:val="right" w:pos="0"/>
        <w:tab w:val="center" w:pos="4320"/>
        <w:tab w:val="right" w:pos="8640"/>
      </w:tabs>
      <w:jc w:val="right"/>
    </w:pPr>
    <w:rPr>
      <w:rFonts w:ascii="Times New Roman" w:eastAsia="Times New Roman" w:hAnsi="Times New Roman" w:cs="Times New Roman"/>
      <w:sz w:val="24"/>
      <w:szCs w:val="20"/>
      <w:lang w:val="es-ES_tradnl" w:eastAsia="es-ES"/>
    </w:rPr>
  </w:style>
  <w:style w:type="paragraph" w:customStyle="1" w:styleId="Ttulobase">
    <w:name w:val="Título base"/>
    <w:basedOn w:val="Normal"/>
    <w:next w:val="Textoindependiente"/>
    <w:rsid w:val="0009433F"/>
    <w:pPr>
      <w:keepNext/>
      <w:keepLines/>
      <w:spacing w:before="240" w:after="120" w:line="240" w:lineRule="auto"/>
    </w:pPr>
    <w:rPr>
      <w:rFonts w:ascii="Arial" w:eastAsia="Times New Roman" w:hAnsi="Arial" w:cs="Times New Roman"/>
      <w:b/>
      <w:kern w:val="28"/>
      <w:sz w:val="36"/>
      <w:szCs w:val="20"/>
      <w:lang w:val="es-ES_tradnl" w:eastAsia="es-ES"/>
    </w:rPr>
  </w:style>
  <w:style w:type="paragraph" w:customStyle="1" w:styleId="ndicebase">
    <w:name w:val="Índice base"/>
    <w:basedOn w:val="Normal"/>
    <w:rsid w:val="0009433F"/>
    <w:pPr>
      <w:tabs>
        <w:tab w:val="right" w:leader="dot" w:pos="3960"/>
      </w:tabs>
      <w:spacing w:after="0" w:line="240" w:lineRule="auto"/>
      <w:ind w:left="720" w:hanging="720"/>
    </w:pPr>
    <w:rPr>
      <w:rFonts w:ascii="Times New Roman" w:eastAsia="Times New Roman" w:hAnsi="Times New Roman" w:cs="Times New Roman"/>
      <w:sz w:val="24"/>
      <w:szCs w:val="20"/>
      <w:lang w:val="es-ES_tradnl" w:eastAsia="es-ES"/>
    </w:rPr>
  </w:style>
  <w:style w:type="character" w:customStyle="1" w:styleId="nfasisinicial">
    <w:name w:val="Énfasis inicial"/>
    <w:rsid w:val="0009433F"/>
    <w:rPr>
      <w:b/>
      <w:i/>
    </w:rPr>
  </w:style>
  <w:style w:type="paragraph" w:customStyle="1" w:styleId="Listaconvietasprimero">
    <w:name w:val="Lista con viñetas primero"/>
    <w:basedOn w:val="Listaconvietas"/>
    <w:next w:val="Listaconvietas"/>
    <w:rsid w:val="0009433F"/>
    <w:pPr>
      <w:spacing w:before="80"/>
    </w:pPr>
  </w:style>
  <w:style w:type="paragraph" w:customStyle="1" w:styleId="Listaconvietasltimo">
    <w:name w:val="Lista con viñetas último"/>
    <w:basedOn w:val="Listaconvietas"/>
    <w:next w:val="Textoindependiente"/>
    <w:rsid w:val="0009433F"/>
    <w:pPr>
      <w:spacing w:after="240"/>
    </w:pPr>
  </w:style>
  <w:style w:type="paragraph" w:customStyle="1" w:styleId="Listaprimero">
    <w:name w:val="Lista primero"/>
    <w:basedOn w:val="Lista"/>
    <w:next w:val="Lista"/>
    <w:rsid w:val="0009433F"/>
    <w:pPr>
      <w:spacing w:before="80"/>
    </w:pPr>
  </w:style>
  <w:style w:type="paragraph" w:customStyle="1" w:styleId="Listaltimo">
    <w:name w:val="Lista último"/>
    <w:basedOn w:val="Lista"/>
    <w:next w:val="Textoindependiente"/>
    <w:rsid w:val="0009433F"/>
    <w:pPr>
      <w:spacing w:after="240"/>
    </w:pPr>
  </w:style>
  <w:style w:type="paragraph" w:customStyle="1" w:styleId="Listaconnmerosprimero">
    <w:name w:val="Lista con números primero"/>
    <w:basedOn w:val="Listaconnmeros"/>
    <w:next w:val="Listaconnmeros"/>
    <w:rsid w:val="0009433F"/>
    <w:pPr>
      <w:spacing w:before="80"/>
    </w:pPr>
  </w:style>
  <w:style w:type="paragraph" w:customStyle="1" w:styleId="Listaconnmerosltimo">
    <w:name w:val="Lista con números último"/>
    <w:basedOn w:val="Listaconnmeros"/>
    <w:next w:val="Textoindependiente"/>
    <w:rsid w:val="0009433F"/>
    <w:pPr>
      <w:spacing w:after="240"/>
    </w:pPr>
  </w:style>
  <w:style w:type="paragraph" w:customStyle="1" w:styleId="Etiquetadeparte">
    <w:name w:val="Etiqueta de parte"/>
    <w:basedOn w:val="Ttulobase"/>
    <w:next w:val="Normal"/>
    <w:rsid w:val="0009433F"/>
    <w:pPr>
      <w:spacing w:before="600" w:after="160"/>
      <w:jc w:val="center"/>
    </w:pPr>
    <w:rPr>
      <w:b w:val="0"/>
      <w:sz w:val="24"/>
      <w:u w:val="single"/>
    </w:rPr>
  </w:style>
  <w:style w:type="paragraph" w:customStyle="1" w:styleId="Subttulodeparte">
    <w:name w:val="Subtítulo de parte"/>
    <w:basedOn w:val="Normal"/>
    <w:next w:val="Textoindependiente"/>
    <w:rsid w:val="0009433F"/>
    <w:pPr>
      <w:keepNext/>
      <w:spacing w:before="360" w:after="120" w:line="240" w:lineRule="auto"/>
      <w:jc w:val="center"/>
    </w:pPr>
    <w:rPr>
      <w:rFonts w:ascii="Arial" w:eastAsia="Times New Roman" w:hAnsi="Arial" w:cs="Times New Roman"/>
      <w:i/>
      <w:kern w:val="28"/>
      <w:sz w:val="32"/>
      <w:szCs w:val="20"/>
      <w:lang w:val="es-ES_tradnl" w:eastAsia="es-ES"/>
    </w:rPr>
  </w:style>
  <w:style w:type="paragraph" w:customStyle="1" w:styleId="Ttulodeparte">
    <w:name w:val="Título de parte"/>
    <w:basedOn w:val="Ttulobase"/>
    <w:next w:val="Subttulodeparte"/>
    <w:rsid w:val="0009433F"/>
    <w:pPr>
      <w:spacing w:before="600"/>
      <w:jc w:val="center"/>
    </w:pPr>
  </w:style>
  <w:style w:type="paragraph" w:customStyle="1" w:styleId="Imagen">
    <w:name w:val="Imagen"/>
    <w:basedOn w:val="Textoindependiente"/>
    <w:next w:val="Epgrafe"/>
    <w:rsid w:val="0009433F"/>
    <w:pPr>
      <w:keepNext/>
    </w:pPr>
  </w:style>
  <w:style w:type="paragraph" w:customStyle="1" w:styleId="Ttulodeseccin">
    <w:name w:val="Título de sección"/>
    <w:basedOn w:val="Ttulobase"/>
    <w:rsid w:val="0009433F"/>
    <w:pPr>
      <w:spacing w:after="80"/>
    </w:pPr>
    <w:rPr>
      <w:sz w:val="28"/>
    </w:rPr>
  </w:style>
  <w:style w:type="paragraph" w:customStyle="1" w:styleId="Etiquetadeseccin">
    <w:name w:val="Etiqueta de sección"/>
    <w:basedOn w:val="Ttulobase"/>
    <w:next w:val="Textoindependiente"/>
    <w:rsid w:val="0009433F"/>
    <w:pPr>
      <w:spacing w:after="360"/>
      <w:jc w:val="center"/>
    </w:pPr>
  </w:style>
  <w:style w:type="paragraph" w:customStyle="1" w:styleId="Tema">
    <w:name w:val="Tema"/>
    <w:basedOn w:val="Textoindependiente"/>
    <w:next w:val="Textoindependiente"/>
    <w:rsid w:val="0009433F"/>
    <w:rPr>
      <w:i/>
      <w:u w:val="single"/>
    </w:rPr>
  </w:style>
  <w:style w:type="paragraph" w:customStyle="1" w:styleId="Subttulodeportada">
    <w:name w:val="Subtítulo de portada"/>
    <w:basedOn w:val="Normal"/>
    <w:next w:val="Textoindependiente"/>
    <w:rsid w:val="0009433F"/>
    <w:pPr>
      <w:keepNext/>
      <w:spacing w:before="240" w:after="160" w:line="240" w:lineRule="auto"/>
      <w:jc w:val="center"/>
    </w:pPr>
    <w:rPr>
      <w:rFonts w:ascii="Arial" w:eastAsia="Times New Roman" w:hAnsi="Arial" w:cs="Times New Roman"/>
      <w:i/>
      <w:kern w:val="28"/>
      <w:sz w:val="36"/>
      <w:szCs w:val="20"/>
      <w:lang w:val="es-ES_tradnl" w:eastAsia="es-ES"/>
    </w:rPr>
  </w:style>
  <w:style w:type="character" w:customStyle="1" w:styleId="Superndice">
    <w:name w:val="Superíndice"/>
    <w:rsid w:val="0009433F"/>
    <w:rPr>
      <w:vertAlign w:val="superscript"/>
    </w:rPr>
  </w:style>
  <w:style w:type="paragraph" w:customStyle="1" w:styleId="Portadadettulo">
    <w:name w:val="Portada de título"/>
    <w:basedOn w:val="Ttulobase"/>
    <w:next w:val="Subttulodeportada"/>
    <w:rsid w:val="0009433F"/>
    <w:pPr>
      <w:spacing w:before="720" w:after="160"/>
      <w:jc w:val="center"/>
    </w:pPr>
    <w:rPr>
      <w:sz w:val="48"/>
    </w:rPr>
  </w:style>
  <w:style w:type="paragraph" w:customStyle="1" w:styleId="Portadadesubttulo">
    <w:name w:val="Portada de subtítulo"/>
    <w:basedOn w:val="Normal"/>
    <w:next w:val="Textoindependiente"/>
    <w:rsid w:val="0009433F"/>
    <w:pPr>
      <w:keepNext/>
      <w:spacing w:before="240" w:after="160" w:line="240" w:lineRule="auto"/>
      <w:jc w:val="center"/>
    </w:pPr>
    <w:rPr>
      <w:rFonts w:ascii="Arial" w:eastAsia="Times New Roman" w:hAnsi="Arial" w:cs="Times New Roman"/>
      <w:i/>
      <w:kern w:val="28"/>
      <w:sz w:val="36"/>
      <w:szCs w:val="20"/>
      <w:lang w:val="es-ES_tradnl" w:eastAsia="es-ES"/>
    </w:rPr>
  </w:style>
  <w:style w:type="paragraph" w:customStyle="1" w:styleId="Destinatario">
    <w:name w:val="Destinatario"/>
    <w:basedOn w:val="Textoindependiente"/>
    <w:rsid w:val="0009433F"/>
    <w:rPr>
      <w:b/>
      <w:i/>
    </w:rPr>
  </w:style>
  <w:style w:type="paragraph" w:styleId="Sangranormal">
    <w:name w:val="Normal Indent"/>
    <w:basedOn w:val="Normal"/>
    <w:semiHidden/>
    <w:rsid w:val="0009433F"/>
    <w:pPr>
      <w:spacing w:after="0" w:line="280" w:lineRule="exact"/>
      <w:ind w:left="1080"/>
    </w:pPr>
    <w:rPr>
      <w:rFonts w:ascii="Arial" w:eastAsia="Times New Roman" w:hAnsi="Arial" w:cs="Times New Roman"/>
      <w:szCs w:val="20"/>
      <w:lang w:val="es-ES_tradnl" w:eastAsia="es-ES"/>
    </w:rPr>
  </w:style>
  <w:style w:type="paragraph" w:customStyle="1" w:styleId="TDCBase">
    <w:name w:val="TDC Base"/>
    <w:basedOn w:val="Normal"/>
    <w:rsid w:val="0009433F"/>
    <w:pPr>
      <w:tabs>
        <w:tab w:val="right" w:leader="dot" w:pos="8640"/>
      </w:tabs>
      <w:spacing w:after="0" w:line="240" w:lineRule="auto"/>
    </w:pPr>
    <w:rPr>
      <w:rFonts w:ascii="Times New Roman" w:eastAsia="Times New Roman" w:hAnsi="Times New Roman" w:cs="Times New Roman"/>
      <w:sz w:val="24"/>
      <w:szCs w:val="20"/>
      <w:lang w:val="es-ES_tradnl" w:eastAsia="es-ES"/>
    </w:rPr>
  </w:style>
  <w:style w:type="paragraph" w:styleId="Cierre">
    <w:name w:val="Closing"/>
    <w:basedOn w:val="Normal"/>
    <w:link w:val="CierreCar"/>
    <w:semiHidden/>
    <w:rsid w:val="0009433F"/>
    <w:pPr>
      <w:spacing w:after="0" w:line="240" w:lineRule="auto"/>
      <w:ind w:left="4252"/>
    </w:pPr>
    <w:rPr>
      <w:rFonts w:ascii="Times New Roman" w:eastAsia="Times New Roman" w:hAnsi="Times New Roman" w:cs="Times New Roman"/>
      <w:sz w:val="24"/>
      <w:szCs w:val="20"/>
      <w:lang w:val="es-ES_tradnl" w:eastAsia="es-ES"/>
    </w:rPr>
  </w:style>
  <w:style w:type="character" w:customStyle="1" w:styleId="CierreCar">
    <w:name w:val="Cierre Car"/>
    <w:basedOn w:val="Fuentedeprrafopredeter"/>
    <w:link w:val="Cierre"/>
    <w:semiHidden/>
    <w:rsid w:val="0009433F"/>
    <w:rPr>
      <w:rFonts w:ascii="Times New Roman" w:eastAsia="Times New Roman" w:hAnsi="Times New Roman" w:cs="Times New Roman"/>
      <w:sz w:val="24"/>
      <w:szCs w:val="20"/>
      <w:lang w:val="es-ES_tradnl" w:eastAsia="es-ES"/>
    </w:rPr>
  </w:style>
  <w:style w:type="paragraph" w:customStyle="1" w:styleId="ti">
    <w:name w:val="ti"/>
    <w:basedOn w:val="Cierre"/>
    <w:rsid w:val="0009433F"/>
  </w:style>
  <w:style w:type="paragraph" w:customStyle="1" w:styleId="Pantalla3270">
    <w:name w:val="Pantalla 3270"/>
    <w:basedOn w:val="Textoindependiente"/>
    <w:rsid w:val="0009433F"/>
    <w:pPr>
      <w:keepNext/>
      <w:keepLines/>
      <w:pBdr>
        <w:top w:val="single" w:sz="18" w:space="1" w:color="auto"/>
        <w:left w:val="single" w:sz="18" w:space="1" w:color="auto"/>
        <w:bottom w:val="single" w:sz="18" w:space="1" w:color="auto"/>
        <w:right w:val="single" w:sz="18" w:space="1" w:color="auto"/>
      </w:pBdr>
      <w:spacing w:after="0"/>
      <w:ind w:left="851"/>
      <w:jc w:val="left"/>
    </w:pPr>
    <w:rPr>
      <w:rFonts w:ascii="Courier New" w:hAnsi="Courier New"/>
      <w:sz w:val="16"/>
    </w:rPr>
  </w:style>
  <w:style w:type="paragraph" w:customStyle="1" w:styleId="tit">
    <w:name w:val="tit"/>
    <w:basedOn w:val="Normal"/>
    <w:rsid w:val="0009433F"/>
    <w:pPr>
      <w:tabs>
        <w:tab w:val="left" w:pos="-1262"/>
        <w:tab w:val="left" w:pos="-542"/>
        <w:tab w:val="left" w:pos="178"/>
        <w:tab w:val="left" w:pos="384"/>
        <w:tab w:val="left" w:pos="898"/>
        <w:tab w:val="left" w:pos="1618"/>
        <w:tab w:val="left" w:pos="2338"/>
        <w:tab w:val="left" w:pos="3058"/>
        <w:tab w:val="left" w:pos="3778"/>
        <w:tab w:val="left" w:pos="4498"/>
        <w:tab w:val="left" w:pos="5218"/>
        <w:tab w:val="left" w:pos="5938"/>
        <w:tab w:val="left" w:pos="6163"/>
        <w:tab w:val="left" w:pos="6658"/>
        <w:tab w:val="left" w:pos="7378"/>
        <w:tab w:val="left" w:pos="8098"/>
        <w:tab w:val="left" w:pos="8818"/>
        <w:tab w:val="left" w:pos="9538"/>
        <w:tab w:val="left" w:pos="10258"/>
        <w:tab w:val="left" w:pos="10978"/>
        <w:tab w:val="left" w:pos="11698"/>
        <w:tab w:val="left" w:pos="12418"/>
        <w:tab w:val="left" w:pos="13138"/>
        <w:tab w:val="left" w:pos="13858"/>
        <w:tab w:val="left" w:pos="14578"/>
        <w:tab w:val="left" w:pos="15298"/>
        <w:tab w:val="left" w:pos="16018"/>
        <w:tab w:val="left" w:pos="16738"/>
        <w:tab w:val="left" w:pos="17458"/>
        <w:tab w:val="left" w:pos="18178"/>
        <w:tab w:val="left" w:pos="18898"/>
      </w:tabs>
      <w:suppressAutoHyphens/>
      <w:spacing w:after="0" w:line="240" w:lineRule="auto"/>
      <w:jc w:val="both"/>
    </w:pPr>
    <w:rPr>
      <w:rFonts w:ascii="Times New Roman" w:eastAsia="Times New Roman" w:hAnsi="Times New Roman" w:cs="Times New Roman"/>
      <w:b/>
      <w:spacing w:val="-3"/>
      <w:sz w:val="24"/>
      <w:szCs w:val="20"/>
      <w:lang w:val="es-ES_tradnl" w:eastAsia="es-ES"/>
    </w:rPr>
  </w:style>
  <w:style w:type="paragraph" w:customStyle="1" w:styleId="Textodenotaalfinal">
    <w:name w:val="Texto de nota al final"/>
    <w:basedOn w:val="Normal"/>
    <w:rsid w:val="0009433F"/>
    <w:pPr>
      <w:widowControl w:val="0"/>
      <w:spacing w:after="0" w:line="240" w:lineRule="auto"/>
    </w:pPr>
    <w:rPr>
      <w:rFonts w:ascii="Courier New" w:eastAsia="Times New Roman" w:hAnsi="Courier New" w:cs="Times New Roman"/>
      <w:snapToGrid w:val="0"/>
      <w:sz w:val="24"/>
      <w:szCs w:val="20"/>
      <w:lang w:eastAsia="es-ES"/>
    </w:rPr>
  </w:style>
  <w:style w:type="paragraph" w:styleId="Sangra2detindependiente">
    <w:name w:val="Body Text Indent 2"/>
    <w:basedOn w:val="Normal"/>
    <w:link w:val="Sangra2detindependienteCar"/>
    <w:semiHidden/>
    <w:rsid w:val="0009433F"/>
    <w:pPr>
      <w:spacing w:after="0" w:line="240" w:lineRule="auto"/>
      <w:ind w:firstLine="709"/>
      <w:jc w:val="both"/>
    </w:pPr>
    <w:rPr>
      <w:rFonts w:ascii="Times New Roman" w:eastAsia="Times New Roman" w:hAnsi="Times New Roman" w:cs="Times New Roman"/>
      <w:sz w:val="20"/>
      <w:szCs w:val="20"/>
      <w:lang w:val="es-ES_tradnl" w:eastAsia="es-ES"/>
    </w:rPr>
  </w:style>
  <w:style w:type="character" w:customStyle="1" w:styleId="Sangra2detindependienteCar">
    <w:name w:val="Sangría 2 de t. independiente Car"/>
    <w:basedOn w:val="Fuentedeprrafopredeter"/>
    <w:link w:val="Sangra2detindependiente"/>
    <w:semiHidden/>
    <w:rsid w:val="0009433F"/>
    <w:rPr>
      <w:rFonts w:ascii="Times New Roman" w:eastAsia="Times New Roman" w:hAnsi="Times New Roman" w:cs="Times New Roman"/>
      <w:sz w:val="20"/>
      <w:szCs w:val="20"/>
      <w:lang w:val="es-ES_tradnl" w:eastAsia="es-ES"/>
    </w:rPr>
  </w:style>
  <w:style w:type="character" w:styleId="Hipervnculo">
    <w:name w:val="Hyperlink"/>
    <w:basedOn w:val="Fuentedeprrafopredeter"/>
    <w:uiPriority w:val="99"/>
    <w:rsid w:val="0009433F"/>
    <w:rPr>
      <w:color w:val="0000FF"/>
      <w:u w:val="single"/>
    </w:rPr>
  </w:style>
  <w:style w:type="paragraph" w:styleId="Textoindependiente2">
    <w:name w:val="Body Text 2"/>
    <w:basedOn w:val="Normal"/>
    <w:link w:val="Textoindependiente2Car"/>
    <w:semiHidden/>
    <w:rsid w:val="0009433F"/>
    <w:pPr>
      <w:autoSpaceDE w:val="0"/>
      <w:autoSpaceDN w:val="0"/>
      <w:adjustRightInd w:val="0"/>
      <w:spacing w:after="0" w:line="240" w:lineRule="auto"/>
      <w:jc w:val="center"/>
    </w:pPr>
    <w:rPr>
      <w:rFonts w:ascii="Times New Roman" w:eastAsia="Times New Roman" w:hAnsi="Times New Roman" w:cs="Times New Roman"/>
      <w:b/>
      <w:bCs/>
      <w:color w:val="FFFFFF"/>
      <w:sz w:val="20"/>
      <w:szCs w:val="24"/>
      <w:lang w:eastAsia="es-ES"/>
    </w:rPr>
  </w:style>
  <w:style w:type="character" w:customStyle="1" w:styleId="Textoindependiente2Car">
    <w:name w:val="Texto independiente 2 Car"/>
    <w:basedOn w:val="Fuentedeprrafopredeter"/>
    <w:link w:val="Textoindependiente2"/>
    <w:semiHidden/>
    <w:rsid w:val="0009433F"/>
    <w:rPr>
      <w:rFonts w:ascii="Times New Roman" w:eastAsia="Times New Roman" w:hAnsi="Times New Roman" w:cs="Times New Roman"/>
      <w:b/>
      <w:bCs/>
      <w:color w:val="FFFFFF"/>
      <w:sz w:val="20"/>
      <w:szCs w:val="24"/>
      <w:lang w:eastAsia="es-ES"/>
    </w:rPr>
  </w:style>
  <w:style w:type="character" w:styleId="Hipervnculovisitado">
    <w:name w:val="FollowedHyperlink"/>
    <w:basedOn w:val="Fuentedeprrafopredeter"/>
    <w:semiHidden/>
    <w:rsid w:val="0009433F"/>
    <w:rPr>
      <w:color w:val="800080"/>
      <w:u w:val="single"/>
    </w:rPr>
  </w:style>
  <w:style w:type="paragraph" w:styleId="Textoindependiente3">
    <w:name w:val="Body Text 3"/>
    <w:basedOn w:val="Normal"/>
    <w:link w:val="Textoindependiente3Car"/>
    <w:semiHidden/>
    <w:rsid w:val="0009433F"/>
    <w:pPr>
      <w:spacing w:after="0" w:line="240" w:lineRule="auto"/>
    </w:pPr>
    <w:rPr>
      <w:rFonts w:ascii="Times New Roman" w:eastAsia="Times New Roman" w:hAnsi="Times New Roman" w:cs="Times New Roman"/>
      <w:color w:val="000000"/>
      <w:sz w:val="24"/>
      <w:szCs w:val="20"/>
      <w:lang w:val="en-US" w:eastAsia="es-ES"/>
    </w:rPr>
  </w:style>
  <w:style w:type="character" w:customStyle="1" w:styleId="Textoindependiente3Car">
    <w:name w:val="Texto independiente 3 Car"/>
    <w:basedOn w:val="Fuentedeprrafopredeter"/>
    <w:link w:val="Textoindependiente3"/>
    <w:semiHidden/>
    <w:rsid w:val="0009433F"/>
    <w:rPr>
      <w:rFonts w:ascii="Times New Roman" w:eastAsia="Times New Roman" w:hAnsi="Times New Roman" w:cs="Times New Roman"/>
      <w:color w:val="000000"/>
      <w:sz w:val="24"/>
      <w:szCs w:val="20"/>
      <w:lang w:val="en-US" w:eastAsia="es-ES"/>
    </w:rPr>
  </w:style>
  <w:style w:type="paragraph" w:styleId="Sangra3detindependiente">
    <w:name w:val="Body Text Indent 3"/>
    <w:basedOn w:val="Normal"/>
    <w:link w:val="Sangra3detindependienteCar"/>
    <w:semiHidden/>
    <w:rsid w:val="0009433F"/>
    <w:pPr>
      <w:spacing w:after="0" w:line="240" w:lineRule="auto"/>
      <w:ind w:firstLine="567"/>
      <w:jc w:val="both"/>
    </w:pPr>
    <w:rPr>
      <w:rFonts w:ascii="Times New Roman" w:eastAsia="Times New Roman" w:hAnsi="Times New Roman" w:cs="Times New Roman"/>
      <w:sz w:val="20"/>
      <w:szCs w:val="20"/>
      <w:lang w:val="es-ES_tradnl" w:eastAsia="es-ES"/>
    </w:rPr>
  </w:style>
  <w:style w:type="character" w:customStyle="1" w:styleId="Sangra3detindependienteCar">
    <w:name w:val="Sangría 3 de t. independiente Car"/>
    <w:basedOn w:val="Fuentedeprrafopredeter"/>
    <w:link w:val="Sangra3detindependiente"/>
    <w:semiHidden/>
    <w:rsid w:val="0009433F"/>
    <w:rPr>
      <w:rFonts w:ascii="Times New Roman" w:eastAsia="Times New Roman" w:hAnsi="Times New Roman" w:cs="Times New Roman"/>
      <w:sz w:val="20"/>
      <w:szCs w:val="20"/>
      <w:lang w:val="es-ES_tradnl" w:eastAsia="es-ES"/>
    </w:rPr>
  </w:style>
  <w:style w:type="paragraph" w:styleId="NormalWeb">
    <w:name w:val="Normal (Web)"/>
    <w:basedOn w:val="Normal"/>
    <w:semiHidden/>
    <w:rsid w:val="0009433F"/>
    <w:pPr>
      <w:spacing w:before="103" w:after="103" w:line="240" w:lineRule="auto"/>
    </w:pPr>
    <w:rPr>
      <w:rFonts w:ascii="Arial" w:eastAsia="Times New Roman" w:hAnsi="Arial" w:cs="Arial"/>
      <w:color w:val="000000"/>
      <w:sz w:val="16"/>
      <w:szCs w:val="16"/>
      <w:lang w:eastAsia="es-ES"/>
    </w:rPr>
  </w:style>
  <w:style w:type="character" w:customStyle="1" w:styleId="EstiloCorreo1551">
    <w:name w:val="EstiloCorreo155"/>
    <w:aliases w:val="EstiloCorreo155"/>
    <w:basedOn w:val="Fuentedeprrafopredeter"/>
    <w:semiHidden/>
    <w:personal/>
    <w:personalCompose/>
    <w:rsid w:val="0009433F"/>
    <w:rPr>
      <w:rFonts w:ascii="Arial" w:hAnsi="Arial" w:cs="Arial"/>
      <w:color w:val="auto"/>
      <w:sz w:val="20"/>
      <w:szCs w:val="20"/>
    </w:rPr>
  </w:style>
  <w:style w:type="character" w:styleId="Textoennegrita">
    <w:name w:val="Strong"/>
    <w:basedOn w:val="Fuentedeprrafopredeter"/>
    <w:qFormat/>
    <w:rsid w:val="0009433F"/>
    <w:rPr>
      <w:b/>
      <w:bCs/>
    </w:rPr>
  </w:style>
  <w:style w:type="character" w:customStyle="1" w:styleId="b1">
    <w:name w:val="b1"/>
    <w:basedOn w:val="Fuentedeprrafopredeter"/>
    <w:rsid w:val="0009433F"/>
    <w:rPr>
      <w:rFonts w:ascii="Courier New" w:hAnsi="Courier New" w:cs="Courier New" w:hint="default"/>
      <w:b/>
      <w:bCs/>
      <w:strike w:val="0"/>
      <w:dstrike w:val="0"/>
      <w:color w:val="FF0000"/>
      <w:u w:val="none"/>
      <w:effect w:val="none"/>
    </w:rPr>
  </w:style>
  <w:style w:type="character" w:customStyle="1" w:styleId="m1">
    <w:name w:val="m1"/>
    <w:basedOn w:val="Fuentedeprrafopredeter"/>
    <w:rsid w:val="0009433F"/>
    <w:rPr>
      <w:color w:val="0000FF"/>
    </w:rPr>
  </w:style>
  <w:style w:type="character" w:customStyle="1" w:styleId="pi1">
    <w:name w:val="pi1"/>
    <w:basedOn w:val="Fuentedeprrafopredeter"/>
    <w:rsid w:val="0009433F"/>
    <w:rPr>
      <w:color w:val="0000FF"/>
    </w:rPr>
  </w:style>
  <w:style w:type="character" w:customStyle="1" w:styleId="t1">
    <w:name w:val="t1"/>
    <w:basedOn w:val="Fuentedeprrafopredeter"/>
    <w:rsid w:val="0009433F"/>
    <w:rPr>
      <w:color w:val="990000"/>
    </w:rPr>
  </w:style>
  <w:style w:type="character" w:customStyle="1" w:styleId="ns1">
    <w:name w:val="ns1"/>
    <w:basedOn w:val="Fuentedeprrafopredeter"/>
    <w:rsid w:val="0009433F"/>
    <w:rPr>
      <w:color w:val="FF0000"/>
    </w:rPr>
  </w:style>
  <w:style w:type="paragraph" w:customStyle="1" w:styleId="Segmentosutilizados">
    <w:name w:val="Segmentos utilizados"/>
    <w:basedOn w:val="Normal"/>
    <w:rsid w:val="0009433F"/>
    <w:pPr>
      <w:keepNext/>
      <w:keepLines/>
      <w:tabs>
        <w:tab w:val="left" w:pos="709"/>
        <w:tab w:val="left" w:pos="3403"/>
        <w:tab w:val="left" w:pos="6804"/>
      </w:tabs>
      <w:spacing w:after="0" w:line="240" w:lineRule="auto"/>
    </w:pPr>
    <w:rPr>
      <w:rFonts w:ascii="Times New Roman" w:eastAsia="Times New Roman" w:hAnsi="Times New Roman" w:cs="Times New Roman"/>
      <w:sz w:val="20"/>
      <w:szCs w:val="20"/>
      <w:lang w:val="es-ES_tradnl" w:eastAsia="es-ES"/>
    </w:rPr>
  </w:style>
  <w:style w:type="paragraph" w:customStyle="1" w:styleId="Titulo2">
    <w:name w:val="Titulo 2"/>
    <w:basedOn w:val="Ttulo1"/>
    <w:rsid w:val="0009433F"/>
    <w:pPr>
      <w:numPr>
        <w:numId w:val="0"/>
      </w:numPr>
      <w:tabs>
        <w:tab w:val="num" w:pos="858"/>
      </w:tabs>
      <w:ind w:left="858" w:hanging="432"/>
      <w:jc w:val="both"/>
    </w:pPr>
    <w:rPr>
      <w:sz w:val="24"/>
    </w:rPr>
  </w:style>
  <w:style w:type="paragraph" w:styleId="Prrafodelista">
    <w:name w:val="List Paragraph"/>
    <w:basedOn w:val="Normal"/>
    <w:uiPriority w:val="34"/>
    <w:qFormat/>
    <w:rsid w:val="0009433F"/>
    <w:pPr>
      <w:spacing w:after="0" w:line="240" w:lineRule="auto"/>
      <w:ind w:left="708"/>
    </w:pPr>
    <w:rPr>
      <w:rFonts w:ascii="Times New Roman" w:eastAsia="Times New Roman" w:hAnsi="Times New Roman" w:cs="Times New Roman"/>
      <w:sz w:val="24"/>
      <w:szCs w:val="20"/>
      <w:lang w:val="es-ES_tradnl" w:eastAsia="es-ES"/>
    </w:rPr>
  </w:style>
  <w:style w:type="character" w:styleId="Referenciaintensa">
    <w:name w:val="Intense Reference"/>
    <w:basedOn w:val="Fuentedeprrafopredeter"/>
    <w:uiPriority w:val="32"/>
    <w:qFormat/>
    <w:rsid w:val="004421FC"/>
    <w:rPr>
      <w:b/>
      <w:bCs/>
      <w:smallCaps/>
      <w:color w:val="C0504D" w:themeColor="accent2"/>
      <w:spacing w:val="5"/>
      <w:u w:val="single"/>
    </w:rPr>
  </w:style>
  <w:style w:type="paragraph" w:styleId="TtulodeTDC">
    <w:name w:val="TOC Heading"/>
    <w:basedOn w:val="Ttulo1"/>
    <w:next w:val="Normal"/>
    <w:uiPriority w:val="39"/>
    <w:unhideWhenUsed/>
    <w:qFormat/>
    <w:rsid w:val="004421FC"/>
    <w:pPr>
      <w:keepLines/>
      <w:numPr>
        <w:numId w:val="0"/>
      </w:numPr>
      <w:spacing w:before="480" w:after="0" w:line="276" w:lineRule="auto"/>
      <w:outlineLvl w:val="9"/>
    </w:pPr>
    <w:rPr>
      <w:rFonts w:asciiTheme="majorHAnsi" w:eastAsiaTheme="majorEastAsia" w:hAnsiTheme="majorHAnsi" w:cstheme="majorBidi"/>
      <w:bCs/>
      <w:color w:val="365F91" w:themeColor="accent1" w:themeShade="BF"/>
      <w:kern w:val="0"/>
      <w:sz w:val="28"/>
      <w:szCs w:val="28"/>
      <w:lang w:val="es-E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w3.org/TR/xmlschema-0/" TargetMode="External"/><Relationship Id="rId13" Type="http://schemas.openxmlformats.org/officeDocument/2006/relationships/hyperlink" Target="http://schemas.xmlsoap.org/wsdl/" TargetMode="External"/><Relationship Id="rId18" Type="http://schemas.openxmlformats.org/officeDocument/2006/relationships/hyperlink" Target="https://www2.agenciatributaria.gob.es/static_files/common/internet/dep/aduanas/es/aeat/dit/adu/ad44/FitoAgri/ActCertiN851V2Sal.xsd" TargetMode="External"/><Relationship Id="rId26" Type="http://schemas.openxmlformats.org/officeDocument/2006/relationships/hyperlink" Target="https://www2.agenciatributaria.gob.es/static_files/common/internet/dep/aduanas/es/aeat/dit/adu/ad44/FitoAgri/BorCertiN851V2Sal.xsd" TargetMode="External"/><Relationship Id="rId3" Type="http://schemas.openxmlformats.org/officeDocument/2006/relationships/styles" Target="styles.xml"/><Relationship Id="rId21" Type="http://schemas.openxmlformats.org/officeDocument/2006/relationships/hyperlink" Target="https://www2.agenciatributaria.gob.es/static_files/common/internet/dep/aduanas/es/aeat/dit/adu/ad44/FitoAgri/ValCertiN851V1.wsdl" TargetMode="External"/><Relationship Id="rId7" Type="http://schemas.openxmlformats.org/officeDocument/2006/relationships/endnotes" Target="endnotes.xml"/><Relationship Id="rId12" Type="http://schemas.openxmlformats.org/officeDocument/2006/relationships/hyperlink" Target="http://www.w3.org/TR/2001/NOTE-wsdl-20010315" TargetMode="External"/><Relationship Id="rId17" Type="http://schemas.openxmlformats.org/officeDocument/2006/relationships/hyperlink" Target="https://www2.agenciatributaria.gob.es/static_files/common/internet/dep/aduanas/es/aeat/dit/adu/ad44/FitoAgri/ActCertiN851V2Ent.xsd" TargetMode="External"/><Relationship Id="rId25" Type="http://schemas.openxmlformats.org/officeDocument/2006/relationships/hyperlink" Target="https://www2.agenciatributaria.gob.es/static_files/common/internet/dep/aduanas/es/aeat/dit/adu/ad44/FitoAgri/BorCertiN851V2Ent.xsd" TargetMode="External"/><Relationship Id="rId2" Type="http://schemas.openxmlformats.org/officeDocument/2006/relationships/numbering" Target="numbering.xml"/><Relationship Id="rId16" Type="http://schemas.openxmlformats.org/officeDocument/2006/relationships/hyperlink" Target="https://www2.agenciatributaria.gob.es/static_files/common/internet/dep/aduanas/es/aeat/dit/adu/ad44/FitoAgri/ActCertiN851V2.wsdl" TargetMode="External"/><Relationship Id="rId20" Type="http://schemas.openxmlformats.org/officeDocument/2006/relationships/image" Target="media/image2.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hemas.xmlsoap.org/soap/envelope/" TargetMode="External"/><Relationship Id="rId24" Type="http://schemas.openxmlformats.org/officeDocument/2006/relationships/hyperlink" Target="https://www2.agenciatributaria.gob.es/static_files/common/internet/dep/aduanas/es/aeat/dit/adu/ad44/FitoAgri/BorCertiN851V2.wsdl"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2.agenciatributaria.gob.es/static_files/common/internet/dep/aduanas/ws.html" TargetMode="External"/><Relationship Id="rId23" Type="http://schemas.openxmlformats.org/officeDocument/2006/relationships/hyperlink" Target="https://www2.agenciatributaria.gob.es/static_files/common/internet/dep/aduanas/es/aeat/dit/adu/ad44/FitoAgri/ValCertiN851V1Sal.xsd" TargetMode="External"/><Relationship Id="rId28" Type="http://schemas.openxmlformats.org/officeDocument/2006/relationships/image" Target="media/image4.png"/><Relationship Id="rId10" Type="http://schemas.openxmlformats.org/officeDocument/2006/relationships/hyperlink" Target="http://www.w3.org/TR/2000/NOTE-SOAP-20000508/" TargetMode="External"/><Relationship Id="rId19" Type="http://schemas.openxmlformats.org/officeDocument/2006/relationships/image" Target="media/image1.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w3.org/2001/XMLSchema" TargetMode="External"/><Relationship Id="rId14" Type="http://schemas.openxmlformats.org/officeDocument/2006/relationships/hyperlink" Target="http://www.agenciatributaria.es/AEAT.internet/Inicio_es_ES/_Configuracion_/_top_/Ayuda/Certificado_electronico/Certificado_electronico.shtml" TargetMode="External"/><Relationship Id="rId22" Type="http://schemas.openxmlformats.org/officeDocument/2006/relationships/hyperlink" Target="https://www2.agenciatributaria.gob.es/static_files/common/internet/dep/aduanas/es/aeat/dit/adu/ad44/FitoAgri/ValCertiN851V1Ent.xsd" TargetMode="External"/><Relationship Id="rId27" Type="http://schemas.openxmlformats.org/officeDocument/2006/relationships/image" Target="media/image3.png"/><Relationship Id="rId3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5.w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057D06-3B57-4400-AA1E-CEFE92029B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817</TotalTime>
  <Pages>17</Pages>
  <Words>3829</Words>
  <Characters>21064</Characters>
  <Application>Microsoft Office Word</Application>
  <DocSecurity>0</DocSecurity>
  <Lines>175</Lines>
  <Paragraphs>49</Paragraphs>
  <ScaleCrop>false</ScaleCrop>
  <HeadingPairs>
    <vt:vector size="2" baseType="variant">
      <vt:variant>
        <vt:lpstr>Título</vt:lpstr>
      </vt:variant>
      <vt:variant>
        <vt:i4>1</vt:i4>
      </vt:variant>
    </vt:vector>
  </HeadingPairs>
  <TitlesOfParts>
    <vt:vector size="1" baseType="lpstr">
      <vt:lpstr/>
    </vt:vector>
  </TitlesOfParts>
  <Company>Agencia Estatal de Administración Tributaria</Company>
  <LinksUpToDate>false</LinksUpToDate>
  <CharactersWithSpaces>24844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a00995h0</dc:creator>
  <cp:keywords/>
  <dc:description/>
  <cp:lastModifiedBy>AEAT</cp:lastModifiedBy>
  <cp:revision>81</cp:revision>
  <dcterms:created xsi:type="dcterms:W3CDTF">2015-06-02T07:38:00Z</dcterms:created>
  <dcterms:modified xsi:type="dcterms:W3CDTF">2016-02-19T07:44:00Z</dcterms:modified>
</cp:coreProperties>
</file>